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4"/>
        <w:gridCol w:w="1262"/>
        <w:gridCol w:w="6537"/>
      </w:tblGrid>
      <w:tr w:rsidR="00FC6133" w:rsidRPr="00061EBC" w:rsidTr="00061EBC">
        <w:trPr>
          <w:trHeight w:val="807"/>
        </w:trPr>
        <w:tc>
          <w:tcPr>
            <w:tcW w:w="1724" w:type="dxa"/>
            <w:shd w:val="clear" w:color="auto" w:fill="D9D9D9"/>
          </w:tcPr>
          <w:p w:rsidR="00FC6133" w:rsidRPr="00F04FBA" w:rsidRDefault="00FC6133" w:rsidP="00F91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4FBA">
              <w:rPr>
                <w:b/>
                <w:color w:val="000000"/>
                <w:sz w:val="22"/>
                <w:szCs w:val="22"/>
              </w:rPr>
              <w:t>PRORAČUNSKI KORISNIK</w:t>
            </w:r>
          </w:p>
        </w:tc>
        <w:tc>
          <w:tcPr>
            <w:tcW w:w="1275" w:type="dxa"/>
          </w:tcPr>
          <w:p w:rsidR="00FC6133" w:rsidRPr="00F04FBA" w:rsidRDefault="00FC6133" w:rsidP="00F916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FBA">
              <w:rPr>
                <w:b/>
                <w:bCs/>
                <w:color w:val="000000"/>
                <w:sz w:val="22"/>
                <w:szCs w:val="22"/>
              </w:rPr>
              <w:t>RKP 12085</w:t>
            </w:r>
          </w:p>
        </w:tc>
        <w:tc>
          <w:tcPr>
            <w:tcW w:w="6654" w:type="dxa"/>
          </w:tcPr>
          <w:p w:rsidR="00FC6133" w:rsidRDefault="00FC6133" w:rsidP="00F91643">
            <w:pPr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F04FBA">
              <w:rPr>
                <w:b/>
                <w:bCs/>
                <w:i/>
                <w:color w:val="000000"/>
                <w:sz w:val="28"/>
                <w:szCs w:val="28"/>
              </w:rPr>
              <w:t xml:space="preserve">OSNOVNA ŠKOLA PETRA HEKTOROVIĆA </w:t>
            </w:r>
          </w:p>
          <w:p w:rsidR="00FC6133" w:rsidRPr="00F04FBA" w:rsidRDefault="00FC6133" w:rsidP="00F91643">
            <w:pPr>
              <w:jc w:val="center"/>
              <w:rPr>
                <w:b/>
                <w:bCs/>
                <w:i/>
                <w:color w:val="000000"/>
                <w:sz w:val="28"/>
                <w:szCs w:val="28"/>
              </w:rPr>
            </w:pPr>
            <w:r w:rsidRPr="00F04FBA">
              <w:rPr>
                <w:b/>
                <w:bCs/>
                <w:i/>
                <w:color w:val="000000"/>
                <w:sz w:val="28"/>
                <w:szCs w:val="28"/>
              </w:rPr>
              <w:t>STARI GRAD</w:t>
            </w:r>
          </w:p>
        </w:tc>
      </w:tr>
    </w:tbl>
    <w:p w:rsidR="009F575B" w:rsidRPr="00061EBC" w:rsidRDefault="009F575B" w:rsidP="009F575B"/>
    <w:p w:rsidR="00955E35" w:rsidRPr="00061EBC" w:rsidRDefault="00955E35" w:rsidP="009F575B"/>
    <w:tbl>
      <w:tblPr>
        <w:tblW w:w="53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77"/>
        <w:gridCol w:w="8117"/>
      </w:tblGrid>
      <w:tr w:rsidR="00FC6133" w:rsidRPr="00061EBC" w:rsidTr="00061EBC">
        <w:trPr>
          <w:trHeight w:val="583"/>
        </w:trPr>
        <w:tc>
          <w:tcPr>
            <w:tcW w:w="898" w:type="pct"/>
            <w:tcBorders>
              <w:bottom w:val="single" w:sz="4" w:space="0" w:color="auto"/>
            </w:tcBorders>
            <w:shd w:val="clear" w:color="auto" w:fill="D9D9D9"/>
          </w:tcPr>
          <w:p w:rsidR="00FC6133" w:rsidRPr="003A3C1D" w:rsidRDefault="00FC6133" w:rsidP="00F91643">
            <w:pPr>
              <w:jc w:val="center"/>
              <w:rPr>
                <w:b/>
                <w:bCs/>
                <w:color w:val="000000"/>
              </w:rPr>
            </w:pPr>
            <w:r w:rsidRPr="003A3C1D">
              <w:rPr>
                <w:b/>
                <w:bCs/>
                <w:color w:val="000000"/>
              </w:rPr>
              <w:t>Sažetak djelokruga rada:</w:t>
            </w:r>
          </w:p>
        </w:tc>
        <w:tc>
          <w:tcPr>
            <w:tcW w:w="4102" w:type="pct"/>
            <w:tcBorders>
              <w:bottom w:val="single" w:sz="4" w:space="0" w:color="auto"/>
            </w:tcBorders>
          </w:tcPr>
          <w:p w:rsidR="00FC6133" w:rsidRPr="00E438A4" w:rsidRDefault="00FC6133" w:rsidP="00F91643">
            <w:pPr>
              <w:rPr>
                <w:bCs/>
                <w:i/>
                <w:sz w:val="20"/>
                <w:szCs w:val="20"/>
              </w:rPr>
            </w:pPr>
            <w:r w:rsidRPr="00E438A4">
              <w:rPr>
                <w:bCs/>
                <w:i/>
                <w:sz w:val="20"/>
                <w:szCs w:val="20"/>
              </w:rPr>
              <w:t>Osnovno obrazovanje, odnosno djelatnost  osnovnog školovanja a izvodi se u matičnoj školi  u Starom  Gradu, te dvjema područnim školama u Dolu i Vrbanju</w:t>
            </w:r>
          </w:p>
          <w:p w:rsidR="00FC6133" w:rsidRPr="00E438A4" w:rsidRDefault="00FC6133" w:rsidP="00F91643">
            <w:pPr>
              <w:numPr>
                <w:ilvl w:val="0"/>
                <w:numId w:val="10"/>
              </w:numPr>
              <w:rPr>
                <w:bCs/>
                <w:i/>
                <w:sz w:val="20"/>
                <w:szCs w:val="20"/>
              </w:rPr>
            </w:pPr>
            <w:r w:rsidRPr="00E438A4">
              <w:rPr>
                <w:bCs/>
                <w:i/>
                <w:sz w:val="20"/>
                <w:szCs w:val="20"/>
              </w:rPr>
              <w:t>nastava se izvodi u jutarnjoj smjeni, izvannastavne aktivnosti izvode se ujutro  i poslijepodne</w:t>
            </w:r>
          </w:p>
          <w:p w:rsidR="00FC6133" w:rsidRPr="00E438A4" w:rsidRDefault="00FC6133" w:rsidP="00F91643">
            <w:pPr>
              <w:numPr>
                <w:ilvl w:val="0"/>
                <w:numId w:val="10"/>
              </w:numPr>
              <w:rPr>
                <w:bCs/>
                <w:i/>
                <w:sz w:val="20"/>
                <w:szCs w:val="20"/>
              </w:rPr>
            </w:pPr>
            <w:r w:rsidRPr="00E438A4">
              <w:rPr>
                <w:bCs/>
                <w:i/>
                <w:sz w:val="20"/>
                <w:szCs w:val="20"/>
              </w:rPr>
              <w:t>nastava i drugi  oblici odgojno-obrazovnog rada izvode se prema planovima i programima koje je donijelo Ministarstvo znanosti, obrazovanja i športa i prema Godišnjem planu i programu rada škole te Školskom kurikulumu</w:t>
            </w:r>
          </w:p>
          <w:p w:rsidR="00FC6133" w:rsidRPr="00E438A4" w:rsidRDefault="00FC6133" w:rsidP="00F91643">
            <w:pPr>
              <w:ind w:left="72" w:right="72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E438A4">
              <w:rPr>
                <w:b/>
                <w:bCs/>
                <w:i/>
                <w:color w:val="000000"/>
                <w:sz w:val="20"/>
                <w:szCs w:val="20"/>
              </w:rPr>
              <w:t>Osnovna zadaća:</w:t>
            </w:r>
          </w:p>
          <w:tbl>
            <w:tblPr>
              <w:tblW w:w="0" w:type="auto"/>
              <w:tblLook w:val="01E0"/>
            </w:tblPr>
            <w:tblGrid>
              <w:gridCol w:w="6717"/>
            </w:tblGrid>
            <w:tr w:rsidR="00FC6133" w:rsidRPr="00E438A4" w:rsidTr="00F91643">
              <w:trPr>
                <w:trHeight w:val="1583"/>
              </w:trPr>
              <w:tc>
                <w:tcPr>
                  <w:tcW w:w="6717" w:type="dxa"/>
                  <w:shd w:val="clear" w:color="auto" w:fill="auto"/>
                </w:tcPr>
                <w:p w:rsidR="00FC6133" w:rsidRPr="00E438A4" w:rsidRDefault="00FC6133" w:rsidP="00F91643">
                  <w:pPr>
                    <w:rPr>
                      <w:bCs/>
                      <w:i/>
                      <w:sz w:val="20"/>
                      <w:szCs w:val="20"/>
                    </w:rPr>
                  </w:pPr>
                  <w:r w:rsidRPr="00E438A4">
                    <w:rPr>
                      <w:bCs/>
                      <w:i/>
                      <w:sz w:val="20"/>
                      <w:szCs w:val="20"/>
                    </w:rPr>
                    <w:t>Odgoj i obrazovanje učenika u skladu s općim kulturnim i civilizacijskim vrijednostima, pravima djece, osposobljavanje za život u multikulturalnom svijetu, za poštivanje ljudske osobe bez obzira na različitosti, odgoj za toleranciju, za odgovorno sudj</w:t>
                  </w:r>
                  <w:r>
                    <w:rPr>
                      <w:bCs/>
                      <w:i/>
                      <w:sz w:val="20"/>
                      <w:szCs w:val="20"/>
                    </w:rPr>
                    <w:t>elovanje u demokratskom društvu, a sve prema temeljnim odrednicama Hrvatskog Nacionalnog obrazovnog standarda (HNOS) i članka 4. Zakona o odgoju i obrazovanju u osnovnim i srednjim školama.</w:t>
                  </w:r>
                </w:p>
                <w:p w:rsidR="00FC6133" w:rsidRPr="00E438A4" w:rsidRDefault="00FC6133" w:rsidP="00F91643">
                  <w:pPr>
                    <w:rPr>
                      <w:bCs/>
                      <w:i/>
                      <w:sz w:val="20"/>
                      <w:szCs w:val="20"/>
                    </w:rPr>
                  </w:pPr>
                  <w:r w:rsidRPr="00E438A4">
                    <w:rPr>
                      <w:bCs/>
                      <w:i/>
                      <w:sz w:val="20"/>
                      <w:szCs w:val="20"/>
                    </w:rPr>
                    <w:t>Poticanje na stalno stručno usavršavanje učitelja i ostalih zaposlenika, kako bi mogli napredovati i biti što bolji primjer učenicima.</w:t>
                  </w:r>
                </w:p>
                <w:p w:rsidR="00FC6133" w:rsidRPr="00E438A4" w:rsidRDefault="00FC6133" w:rsidP="00F91643">
                  <w:pPr>
                    <w:rPr>
                      <w:bCs/>
                      <w:i/>
                      <w:sz w:val="20"/>
                      <w:szCs w:val="20"/>
                    </w:rPr>
                  </w:pPr>
                  <w:r w:rsidRPr="00E438A4">
                    <w:rPr>
                      <w:bCs/>
                      <w:i/>
                      <w:sz w:val="20"/>
                      <w:szCs w:val="20"/>
                    </w:rPr>
                    <w:t>Realizirati  zadaće planirane Godišnji</w:t>
                  </w:r>
                  <w:r>
                    <w:rPr>
                      <w:bCs/>
                      <w:i/>
                      <w:sz w:val="20"/>
                      <w:szCs w:val="20"/>
                    </w:rPr>
                    <w:t xml:space="preserve">m planom i programom rada škole, </w:t>
                  </w:r>
                  <w:r w:rsidRPr="00E438A4">
                    <w:rPr>
                      <w:bCs/>
                      <w:i/>
                      <w:sz w:val="20"/>
                      <w:szCs w:val="20"/>
                    </w:rPr>
                    <w:t>te školskim kurikulumom</w:t>
                  </w:r>
                  <w:r>
                    <w:rPr>
                      <w:bCs/>
                      <w:i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FC6133" w:rsidRPr="003A3C1D" w:rsidRDefault="00FC6133" w:rsidP="00F91643">
            <w:pPr>
              <w:ind w:right="72"/>
              <w:rPr>
                <w:bCs/>
                <w:color w:val="000000"/>
              </w:rPr>
            </w:pPr>
          </w:p>
        </w:tc>
      </w:tr>
    </w:tbl>
    <w:p w:rsidR="00955E35" w:rsidRPr="00061EBC" w:rsidRDefault="00955E35" w:rsidP="009F575B"/>
    <w:p w:rsidR="00C1025A" w:rsidRPr="00061EBC" w:rsidRDefault="00C1025A" w:rsidP="009F575B"/>
    <w:tbl>
      <w:tblPr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26"/>
        <w:gridCol w:w="2815"/>
        <w:gridCol w:w="2562"/>
        <w:gridCol w:w="2074"/>
      </w:tblGrid>
      <w:tr w:rsidR="00061EBC" w:rsidRPr="00061EBC" w:rsidTr="00061EBC">
        <w:trPr>
          <w:trHeight w:val="609"/>
        </w:trPr>
        <w:tc>
          <w:tcPr>
            <w:tcW w:w="1228" w:type="pct"/>
            <w:shd w:val="clear" w:color="auto" w:fill="D9D9D9"/>
          </w:tcPr>
          <w:p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 xml:space="preserve">Pregled planiranih </w:t>
            </w:r>
            <w:r w:rsidR="00EC5F03" w:rsidRPr="00061EBC">
              <w:rPr>
                <w:b/>
                <w:bCs/>
                <w:sz w:val="20"/>
                <w:szCs w:val="20"/>
              </w:rPr>
              <w:t xml:space="preserve">i realiziranih </w:t>
            </w:r>
            <w:r w:rsidRPr="00061EBC">
              <w:rPr>
                <w:b/>
                <w:bCs/>
                <w:sz w:val="20"/>
                <w:szCs w:val="20"/>
              </w:rPr>
              <w:t>sredstava</w:t>
            </w:r>
          </w:p>
        </w:tc>
        <w:tc>
          <w:tcPr>
            <w:tcW w:w="1425" w:type="pct"/>
            <w:shd w:val="clear" w:color="auto" w:fill="D9D9D9"/>
          </w:tcPr>
          <w:p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Rebalans II. </w:t>
            </w:r>
            <w:r w:rsidR="00F10315" w:rsidRPr="00061EBC">
              <w:rPr>
                <w:b/>
                <w:bCs/>
                <w:sz w:val="20"/>
                <w:szCs w:val="20"/>
              </w:rPr>
              <w:t>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97" w:type="pct"/>
            <w:shd w:val="clear" w:color="auto" w:fill="D9D9D9"/>
          </w:tcPr>
          <w:p w:rsidR="00F10315" w:rsidRPr="00061EBC" w:rsidRDefault="006F7469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50" w:type="pct"/>
            <w:shd w:val="clear" w:color="auto" w:fill="D9D9D9"/>
          </w:tcPr>
          <w:p w:rsidR="00F10315" w:rsidRPr="00061EBC" w:rsidRDefault="00F10315" w:rsidP="0075048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315" w:rsidRPr="00061EBC" w:rsidRDefault="00FC6133" w:rsidP="00B41766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RASHODI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315" w:rsidRPr="00061EBC" w:rsidRDefault="00FC6133" w:rsidP="00B41766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1.319.683,47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315" w:rsidRPr="00061EBC" w:rsidRDefault="00263F3E" w:rsidP="00B41766">
            <w:pPr>
              <w:jc w:val="right"/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315" w:rsidRPr="00061EBC" w:rsidRDefault="00F10315" w:rsidP="00B41766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061EBC" w:rsidRPr="00061EBC" w:rsidTr="00061EBC">
        <w:trPr>
          <w:trHeight w:val="609"/>
        </w:trPr>
        <w:tc>
          <w:tcPr>
            <w:tcW w:w="1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63F3E" w:rsidRPr="00061EBC" w:rsidRDefault="00263F3E" w:rsidP="00263F3E">
            <w:pPr>
              <w:rPr>
                <w:b/>
                <w:bCs/>
                <w:sz w:val="22"/>
                <w:szCs w:val="22"/>
              </w:rPr>
            </w:pPr>
            <w:r w:rsidRPr="00061EBC">
              <w:rPr>
                <w:b/>
                <w:bCs/>
                <w:sz w:val="22"/>
                <w:szCs w:val="22"/>
              </w:rPr>
              <w:t xml:space="preserve">UKUPNO RAZDJEL 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3E" w:rsidRPr="00061EBC" w:rsidRDefault="00002BB4" w:rsidP="00263F3E">
            <w:pPr>
              <w:jc w:val="right"/>
            </w:pPr>
            <w:r>
              <w:rPr>
                <w:bCs/>
                <w:sz w:val="22"/>
                <w:szCs w:val="22"/>
              </w:rPr>
              <w:t>1.319.683,47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3E" w:rsidRPr="00061EBC" w:rsidRDefault="00263F3E" w:rsidP="00263F3E">
            <w:pPr>
              <w:jc w:val="right"/>
            </w:pP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3F3E" w:rsidRPr="00061EBC" w:rsidRDefault="00263F3E" w:rsidP="00263F3E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955E35" w:rsidRPr="00061EBC" w:rsidRDefault="00955E35" w:rsidP="009F575B"/>
    <w:p w:rsidR="003A3C1D" w:rsidRPr="00061EBC" w:rsidRDefault="003A3C1D" w:rsidP="009F575B"/>
    <w:p w:rsidR="00C964D5" w:rsidRPr="00061EBC" w:rsidRDefault="00C964D5" w:rsidP="009F575B">
      <w:pPr>
        <w:rPr>
          <w:b/>
          <w:bCs/>
        </w:rPr>
      </w:pPr>
    </w:p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603"/>
        <w:gridCol w:w="1510"/>
        <w:gridCol w:w="1355"/>
        <w:gridCol w:w="1606"/>
        <w:gridCol w:w="2428"/>
      </w:tblGrid>
      <w:tr w:rsidR="00FC6133" w:rsidRPr="00061EBC" w:rsidTr="00061EBC">
        <w:trPr>
          <w:trHeight w:val="283"/>
        </w:trPr>
        <w:tc>
          <w:tcPr>
            <w:tcW w:w="1203" w:type="pct"/>
            <w:shd w:val="clear" w:color="auto" w:fill="D9D9D9"/>
          </w:tcPr>
          <w:p w:rsidR="00FC6133" w:rsidRPr="001B41FF" w:rsidRDefault="00FC6133" w:rsidP="00F91643">
            <w:pPr>
              <w:jc w:val="center"/>
              <w:rPr>
                <w:b/>
                <w:bCs/>
                <w:i/>
                <w:color w:val="000000"/>
              </w:rPr>
            </w:pPr>
            <w:bookmarkStart w:id="0" w:name="_Hlk118095618"/>
            <w:r w:rsidRPr="001B41FF">
              <w:rPr>
                <w:b/>
                <w:bCs/>
                <w:i/>
                <w:color w:val="000000"/>
                <w:u w:val="single"/>
              </w:rPr>
              <w:t>PROGRAM:</w:t>
            </w:r>
          </w:p>
        </w:tc>
        <w:tc>
          <w:tcPr>
            <w:tcW w:w="1069" w:type="pct"/>
            <w:gridSpan w:val="2"/>
            <w:shd w:val="clear" w:color="auto" w:fill="auto"/>
          </w:tcPr>
          <w:p w:rsidR="00FC6133" w:rsidRPr="001B41FF" w:rsidRDefault="00FC6133" w:rsidP="00F91643">
            <w:pPr>
              <w:jc w:val="center"/>
              <w:rPr>
                <w:b/>
                <w:bCs/>
                <w:i/>
                <w:color w:val="000000"/>
              </w:rPr>
            </w:pPr>
            <w:r w:rsidRPr="001B41FF">
              <w:rPr>
                <w:b/>
                <w:bCs/>
                <w:i/>
                <w:color w:val="000000"/>
              </w:rPr>
              <w:t>4001</w:t>
            </w:r>
          </w:p>
        </w:tc>
        <w:tc>
          <w:tcPr>
            <w:tcW w:w="2728" w:type="pct"/>
            <w:gridSpan w:val="3"/>
            <w:shd w:val="clear" w:color="auto" w:fill="auto"/>
          </w:tcPr>
          <w:p w:rsidR="00FC6133" w:rsidRPr="00061EBC" w:rsidRDefault="00FC6133" w:rsidP="00955E35">
            <w:pPr>
              <w:rPr>
                <w:b/>
                <w:bCs/>
              </w:rPr>
            </w:pPr>
            <w:r w:rsidRPr="00061EBC">
              <w:rPr>
                <w:b/>
                <w:bCs/>
              </w:rPr>
              <w:t>Naziv programa</w:t>
            </w:r>
          </w:p>
        </w:tc>
      </w:tr>
      <w:tr w:rsidR="00FC6133" w:rsidRPr="00061EBC" w:rsidTr="00061EBC">
        <w:trPr>
          <w:trHeight w:val="566"/>
        </w:trPr>
        <w:tc>
          <w:tcPr>
            <w:tcW w:w="1203" w:type="pct"/>
            <w:shd w:val="clear" w:color="auto" w:fill="D9D9D9"/>
          </w:tcPr>
          <w:p w:rsidR="00FC6133" w:rsidRDefault="00FC6133" w:rsidP="00F91643">
            <w:pPr>
              <w:rPr>
                <w:b/>
                <w:bCs/>
                <w:color w:val="000000"/>
              </w:rPr>
            </w:pPr>
          </w:p>
          <w:p w:rsidR="00FC6133" w:rsidRDefault="00FC6133" w:rsidP="00F91643">
            <w:pPr>
              <w:rPr>
                <w:b/>
                <w:bCs/>
                <w:color w:val="000000"/>
              </w:rPr>
            </w:pPr>
          </w:p>
          <w:p w:rsidR="00FC6133" w:rsidRDefault="00FC6133" w:rsidP="00F91643">
            <w:pPr>
              <w:rPr>
                <w:b/>
                <w:bCs/>
                <w:color w:val="000000"/>
              </w:rPr>
            </w:pPr>
          </w:p>
          <w:p w:rsidR="00FC6133" w:rsidRDefault="00FC6133" w:rsidP="00F91643">
            <w:pPr>
              <w:rPr>
                <w:b/>
                <w:bCs/>
                <w:color w:val="000000"/>
              </w:rPr>
            </w:pPr>
          </w:p>
          <w:p w:rsidR="00FC6133" w:rsidRDefault="00FC6133" w:rsidP="00F91643">
            <w:pPr>
              <w:rPr>
                <w:b/>
                <w:bCs/>
                <w:color w:val="000000"/>
              </w:rPr>
            </w:pPr>
          </w:p>
          <w:p w:rsidR="00FC6133" w:rsidRPr="003A3C1D" w:rsidRDefault="00FC6133" w:rsidP="00F9164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Opis i cilj:</w:t>
            </w:r>
          </w:p>
        </w:tc>
        <w:tc>
          <w:tcPr>
            <w:tcW w:w="3797" w:type="pct"/>
            <w:gridSpan w:val="5"/>
            <w:shd w:val="clear" w:color="auto" w:fill="auto"/>
          </w:tcPr>
          <w:p w:rsidR="00FC6133" w:rsidRDefault="00FC6133" w:rsidP="00F91643">
            <w:pPr>
              <w:rPr>
                <w:i/>
                <w:sz w:val="20"/>
                <w:szCs w:val="20"/>
              </w:rPr>
            </w:pPr>
            <w:r w:rsidRPr="00BA7A60">
              <w:rPr>
                <w:i/>
                <w:sz w:val="20"/>
                <w:szCs w:val="20"/>
              </w:rPr>
              <w:t xml:space="preserve">Osnovna razina odgoja i obrazovanja. Sustavan način poučavanja učenika, poticanje njihovog intelektualnog, tjelesnog, estetskog, društvenog, moralnog i duhovnog razvoja u skladu s sposobnostima i sklonostima. </w:t>
            </w:r>
          </w:p>
          <w:p w:rsidR="00FC6133" w:rsidRPr="00BA7A60" w:rsidRDefault="00FC6133" w:rsidP="00F91643">
            <w:pPr>
              <w:rPr>
                <w:i/>
                <w:sz w:val="20"/>
                <w:szCs w:val="20"/>
              </w:rPr>
            </w:pPr>
            <w:r w:rsidRPr="00BA7A60">
              <w:rPr>
                <w:i/>
                <w:sz w:val="20"/>
                <w:szCs w:val="20"/>
              </w:rPr>
              <w:t>Razvijati svijest o nacionalnoj pripadnosti, odgajati i obrazovati u skladu s općim kulturnim i civilizacijskim vrijednostima, ljudskim pravima i pravima djece,</w:t>
            </w:r>
            <w:r>
              <w:rPr>
                <w:i/>
                <w:sz w:val="20"/>
                <w:szCs w:val="20"/>
              </w:rPr>
              <w:t xml:space="preserve"> osposobiti ih za život u multi</w:t>
            </w:r>
            <w:r w:rsidRPr="00BA7A60">
              <w:rPr>
                <w:i/>
                <w:sz w:val="20"/>
                <w:szCs w:val="20"/>
              </w:rPr>
              <w:t>kulturalnom svijetu za poštivanje različitosti, za aktivno sudjelovanje u demokratskom razvoju društva, osigurati stjecanje temeljnih kompetencija potrebnih za život u današnjim uvjetima</w:t>
            </w:r>
            <w:r>
              <w:rPr>
                <w:i/>
                <w:sz w:val="20"/>
                <w:szCs w:val="20"/>
              </w:rPr>
              <w:t>.</w:t>
            </w:r>
          </w:p>
          <w:p w:rsidR="00FC6133" w:rsidRPr="00BA7A60" w:rsidRDefault="00FC6133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BA7A60">
              <w:rPr>
                <w:bCs/>
                <w:i/>
                <w:color w:val="000000"/>
                <w:sz w:val="20"/>
                <w:szCs w:val="20"/>
              </w:rPr>
              <w:t>Osigurati učenicima stjecanje temeljnih (općeobrazovnih) i stručnih kompetencija, osposobiti ih za život i rad u promjenjivom društveno-kulturnom kontekstu prema zahtjevima tržišnog gospodarstva, suvremenih informacijsko-komunikacijskih tehnologija i znanstvenih spoznaja i dostignuća,</w:t>
            </w:r>
          </w:p>
          <w:p w:rsidR="00FC6133" w:rsidRPr="00BA7A60" w:rsidRDefault="00FC6133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BA7A60">
              <w:rPr>
                <w:bCs/>
                <w:i/>
                <w:color w:val="000000"/>
                <w:sz w:val="20"/>
                <w:szCs w:val="20"/>
              </w:rPr>
              <w:t>Osposobiti učenike za cjeloživotno učenje</w:t>
            </w:r>
          </w:p>
        </w:tc>
      </w:tr>
      <w:bookmarkEnd w:id="0"/>
      <w:tr w:rsidR="00061EBC" w:rsidRPr="00061EBC" w:rsidTr="00061EBC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:rsidR="00F10315" w:rsidRPr="00061EBC" w:rsidRDefault="006F7469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="00F10315" w:rsidRPr="00061EBC">
              <w:rPr>
                <w:b/>
                <w:bCs/>
                <w:sz w:val="20"/>
                <w:szCs w:val="20"/>
              </w:rPr>
              <w:br/>
              <w:t xml:space="preserve">siječanj – </w:t>
            </w:r>
            <w:r w:rsidR="00061EBC" w:rsidRPr="00061EBC">
              <w:rPr>
                <w:b/>
                <w:bCs/>
                <w:sz w:val="20"/>
                <w:szCs w:val="20"/>
              </w:rPr>
              <w:t>prosinac</w:t>
            </w:r>
            <w:r w:rsidR="00F10315" w:rsidRPr="00061EBC">
              <w:rPr>
                <w:b/>
                <w:bCs/>
                <w:sz w:val="20"/>
                <w:szCs w:val="20"/>
              </w:rPr>
              <w:t xml:space="preserve"> 202</w:t>
            </w:r>
            <w:r w:rsidR="00061EBC" w:rsidRPr="00061EBC">
              <w:rPr>
                <w:b/>
                <w:bCs/>
                <w:sz w:val="20"/>
                <w:szCs w:val="20"/>
              </w:rPr>
              <w:t>5</w:t>
            </w:r>
            <w:r w:rsidR="00F10315" w:rsidRPr="00061EB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13" w:type="pct"/>
            <w:shd w:val="clear" w:color="auto" w:fill="F2F2F2"/>
          </w:tcPr>
          <w:p w:rsidR="00F10315" w:rsidRPr="00061EBC" w:rsidRDefault="00F10315" w:rsidP="000900F5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061EBC" w:rsidRPr="00061EBC" w:rsidTr="00061EBC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3E" w:rsidRPr="00061EBC" w:rsidRDefault="00FC6133" w:rsidP="00263F3E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106.304,55</w:t>
            </w:r>
            <w:r w:rsidR="00263F3E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3E" w:rsidRPr="00061EBC" w:rsidRDefault="00263F3E" w:rsidP="00263F3E">
            <w:pPr>
              <w:jc w:val="right"/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F3E" w:rsidRPr="00061EBC" w:rsidRDefault="00263F3E" w:rsidP="00263F3E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33683A" w:rsidRPr="00061EBC" w:rsidRDefault="0033683A" w:rsidP="009F575B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4"/>
        <w:gridCol w:w="1291"/>
        <w:gridCol w:w="1141"/>
        <w:gridCol w:w="1548"/>
        <w:gridCol w:w="1339"/>
        <w:gridCol w:w="1538"/>
        <w:gridCol w:w="1532"/>
      </w:tblGrid>
      <w:tr w:rsidR="00FC6133" w:rsidRPr="00061EBC" w:rsidTr="00FC6133">
        <w:trPr>
          <w:trHeight w:val="571"/>
        </w:trPr>
        <w:tc>
          <w:tcPr>
            <w:tcW w:w="751" w:type="pct"/>
            <w:shd w:val="clear" w:color="auto" w:fill="D9D9D9"/>
          </w:tcPr>
          <w:p w:rsidR="00FC6133" w:rsidRPr="00AD6019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lastRenderedPageBreak/>
              <w:t xml:space="preserve">Pokazatelj </w:t>
            </w:r>
            <w:r>
              <w:rPr>
                <w:b/>
                <w:sz w:val="20"/>
                <w:szCs w:val="20"/>
              </w:rPr>
              <w:t>učinka</w:t>
            </w:r>
          </w:p>
        </w:tc>
        <w:tc>
          <w:tcPr>
            <w:tcW w:w="654" w:type="pct"/>
            <w:shd w:val="clear" w:color="auto" w:fill="D9D9D9"/>
          </w:tcPr>
          <w:p w:rsidR="00FC6133" w:rsidRPr="00AD6019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578" w:type="pct"/>
            <w:shd w:val="clear" w:color="auto" w:fill="D9D9D9"/>
          </w:tcPr>
          <w:p w:rsidR="00FC6133" w:rsidRPr="00AD6019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784" w:type="pct"/>
            <w:shd w:val="clear" w:color="auto" w:fill="D9D9D9"/>
          </w:tcPr>
          <w:p w:rsidR="00FC6133" w:rsidRPr="00AD6019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Polazna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shd w:val="clear" w:color="auto" w:fill="D9D9D9"/>
          </w:tcPr>
          <w:p w:rsidR="00FC6133" w:rsidRPr="00AD6019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779" w:type="pct"/>
            <w:shd w:val="clear" w:color="auto" w:fill="D9D9D9"/>
          </w:tcPr>
          <w:p w:rsidR="00FC6133" w:rsidRPr="00AD6019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AD6019">
              <w:rPr>
                <w:b/>
                <w:sz w:val="20"/>
                <w:szCs w:val="20"/>
              </w:rPr>
              <w:t>Ciljana vrijednost 202</w:t>
            </w:r>
            <w:r>
              <w:rPr>
                <w:b/>
                <w:sz w:val="20"/>
                <w:szCs w:val="20"/>
              </w:rPr>
              <w:t>5</w:t>
            </w:r>
            <w:r w:rsidRPr="00AD601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77" w:type="pct"/>
            <w:shd w:val="clear" w:color="auto" w:fill="D9D9D9"/>
          </w:tcPr>
          <w:p w:rsidR="00FC6133" w:rsidRPr="00061EBC" w:rsidRDefault="00FC6133" w:rsidP="00F10315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FC6133" w:rsidRPr="00061EBC" w:rsidTr="00FC6133">
        <w:trPr>
          <w:trHeight w:val="191"/>
        </w:trPr>
        <w:tc>
          <w:tcPr>
            <w:tcW w:w="751" w:type="pct"/>
            <w:shd w:val="clear" w:color="auto" w:fill="auto"/>
          </w:tcPr>
          <w:p w:rsidR="00FC6133" w:rsidRPr="00BA7A60" w:rsidRDefault="00FC6133" w:rsidP="00F91643">
            <w:pPr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 xml:space="preserve">Povećanje broja učenika kojima su pruženi dodatni specifični oblici podrške u skladu s njihovim potrebama, interesima, sklonostima i sposobnostima. </w:t>
            </w:r>
            <w:r w:rsidRPr="00BA7A60">
              <w:rPr>
                <w:bCs/>
                <w:i/>
                <w:color w:val="000000"/>
                <w:sz w:val="16"/>
                <w:szCs w:val="16"/>
              </w:rPr>
              <w:t>Uključenost učenika u projektne aktivnosti</w:t>
            </w:r>
          </w:p>
        </w:tc>
        <w:tc>
          <w:tcPr>
            <w:tcW w:w="654" w:type="pct"/>
            <w:shd w:val="clear" w:color="auto" w:fill="auto"/>
          </w:tcPr>
          <w:p w:rsidR="00FC6133" w:rsidRDefault="00FC6133" w:rsidP="00F91643">
            <w:pPr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Učenika kojima su pruženi dodatni specifični oblici podrške u skladu s njihovim potrebama, interesima, sklonostima i sposobnostima</w:t>
            </w:r>
          </w:p>
          <w:p w:rsidR="00FC6133" w:rsidRPr="00BA7A60" w:rsidRDefault="00FC6133" w:rsidP="00F91643">
            <w:pPr>
              <w:rPr>
                <w:bCs/>
                <w:i/>
                <w:color w:val="000000"/>
                <w:sz w:val="16"/>
                <w:szCs w:val="16"/>
              </w:rPr>
            </w:pPr>
            <w:r w:rsidRPr="00BA7A60">
              <w:rPr>
                <w:bCs/>
                <w:i/>
                <w:color w:val="000000"/>
                <w:sz w:val="16"/>
                <w:szCs w:val="16"/>
              </w:rPr>
              <w:t>Poticanje učenika na sudjelovanje u ponuđenim aktivnostima</w:t>
            </w:r>
          </w:p>
        </w:tc>
        <w:tc>
          <w:tcPr>
            <w:tcW w:w="578" w:type="pct"/>
          </w:tcPr>
          <w:p w:rsidR="00FC6133" w:rsidRPr="00BA7A60" w:rsidRDefault="00FC6133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784" w:type="pct"/>
            <w:shd w:val="clear" w:color="auto" w:fill="auto"/>
          </w:tcPr>
          <w:p w:rsidR="00FC6133" w:rsidRPr="00AF7274" w:rsidRDefault="00FC6133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109.841,01</w:t>
            </w:r>
          </w:p>
        </w:tc>
        <w:tc>
          <w:tcPr>
            <w:tcW w:w="678" w:type="pct"/>
          </w:tcPr>
          <w:p w:rsidR="00FC6133" w:rsidRPr="00AF7274" w:rsidRDefault="00FC6133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779" w:type="pct"/>
            <w:shd w:val="clear" w:color="auto" w:fill="auto"/>
          </w:tcPr>
          <w:p w:rsidR="00FC6133" w:rsidRPr="00AF7274" w:rsidRDefault="00FC6133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106.304,55</w:t>
            </w:r>
          </w:p>
        </w:tc>
        <w:tc>
          <w:tcPr>
            <w:tcW w:w="777" w:type="pct"/>
          </w:tcPr>
          <w:p w:rsidR="00FC6133" w:rsidRPr="00061EBC" w:rsidRDefault="00FC6133" w:rsidP="00F10315">
            <w:pPr>
              <w:rPr>
                <w:sz w:val="22"/>
                <w:szCs w:val="22"/>
              </w:rPr>
            </w:pPr>
          </w:p>
        </w:tc>
      </w:tr>
    </w:tbl>
    <w:p w:rsidR="00D55D1F" w:rsidRPr="00061EBC" w:rsidRDefault="00D55D1F" w:rsidP="009F575B"/>
    <w:p w:rsidR="009F575B" w:rsidRPr="00061EBC" w:rsidRDefault="009F575B" w:rsidP="009F575B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FC6133" w:rsidRPr="00061EBC" w:rsidTr="00FC6133">
        <w:trPr>
          <w:trHeight w:val="526"/>
        </w:trPr>
        <w:tc>
          <w:tcPr>
            <w:tcW w:w="2380" w:type="dxa"/>
            <w:shd w:val="clear" w:color="auto" w:fill="D9D9D9"/>
          </w:tcPr>
          <w:p w:rsidR="00FC6133" w:rsidRPr="008E4781" w:rsidRDefault="00FC6133" w:rsidP="00F91643">
            <w:pPr>
              <w:rPr>
                <w:b/>
                <w:bCs/>
                <w:i/>
                <w:color w:val="000000"/>
              </w:rPr>
            </w:pPr>
            <w:r w:rsidRPr="008E4781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FC6133" w:rsidRPr="008E4781" w:rsidRDefault="00FC6133" w:rsidP="00F91643">
            <w:pPr>
              <w:rPr>
                <w:b/>
                <w:bCs/>
                <w:i/>
                <w:color w:val="000000"/>
              </w:rPr>
            </w:pPr>
            <w:r w:rsidRPr="008E4781">
              <w:rPr>
                <w:b/>
                <w:bCs/>
                <w:i/>
                <w:color w:val="000000"/>
              </w:rPr>
              <w:t>A400103</w:t>
            </w:r>
          </w:p>
        </w:tc>
        <w:tc>
          <w:tcPr>
            <w:tcW w:w="5471" w:type="dxa"/>
            <w:shd w:val="clear" w:color="auto" w:fill="auto"/>
          </w:tcPr>
          <w:p w:rsidR="00FC6133" w:rsidRPr="008E4781" w:rsidRDefault="00FC6133" w:rsidP="00F91643">
            <w:pPr>
              <w:rPr>
                <w:b/>
                <w:bCs/>
                <w:i/>
                <w:color w:val="000000"/>
              </w:rPr>
            </w:pPr>
            <w:r w:rsidRPr="008E4781">
              <w:rPr>
                <w:b/>
                <w:bCs/>
                <w:i/>
                <w:color w:val="000000"/>
              </w:rPr>
              <w:t>Natjecanja, manifestacije i ostalo</w:t>
            </w:r>
          </w:p>
          <w:p w:rsidR="00FC6133" w:rsidRPr="008E4781" w:rsidRDefault="00FC6133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8E4781">
              <w:rPr>
                <w:b/>
                <w:bCs/>
                <w:i/>
                <w:color w:val="000000"/>
                <w:sz w:val="16"/>
                <w:szCs w:val="16"/>
              </w:rPr>
              <w:t>1.1.1 Opći prihodi i primici</w:t>
            </w:r>
          </w:p>
        </w:tc>
      </w:tr>
      <w:tr w:rsidR="00FC6133" w:rsidRPr="00061EBC" w:rsidTr="00FC6133">
        <w:trPr>
          <w:trHeight w:val="526"/>
        </w:trPr>
        <w:tc>
          <w:tcPr>
            <w:tcW w:w="2380" w:type="dxa"/>
            <w:shd w:val="clear" w:color="auto" w:fill="D9D9D9"/>
          </w:tcPr>
          <w:p w:rsidR="00FC6133" w:rsidRPr="00AC2C3E" w:rsidRDefault="00FC6133" w:rsidP="00F916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FC6133" w:rsidRPr="00B91AE5" w:rsidRDefault="00FC6133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B91AE5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- Zakon o odgoju i obrazovanju u osnovnoj i srednjoj školi</w:t>
            </w:r>
          </w:p>
          <w:p w:rsidR="00FC6133" w:rsidRPr="00B91AE5" w:rsidRDefault="00FC6133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B91AE5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Plan i program rada škole 2023/2024(i 2024/2025)</w:t>
            </w:r>
          </w:p>
          <w:p w:rsidR="00FC6133" w:rsidRPr="00B91AE5" w:rsidRDefault="00FC6133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B91AE5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Školski kurikulum 2023/2024(i 2024/2025) </w:t>
            </w:r>
          </w:p>
          <w:p w:rsidR="00FC6133" w:rsidRPr="00B91AE5" w:rsidRDefault="00FC6133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B91AE5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Državni pedagoški standard</w:t>
            </w:r>
          </w:p>
          <w:p w:rsidR="00FC6133" w:rsidRPr="00B91AE5" w:rsidRDefault="00FC6133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B91AE5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proračunu</w:t>
            </w:r>
          </w:p>
          <w:p w:rsidR="00FC6133" w:rsidRPr="003A3C1D" w:rsidRDefault="00FC6133" w:rsidP="00F91643">
            <w:pPr>
              <w:rPr>
                <w:rFonts w:eastAsia="Symbol"/>
                <w:color w:val="000000"/>
                <w:lang w:val="pl-PL"/>
              </w:rPr>
            </w:pPr>
            <w:r w:rsidRPr="00B91AE5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</w:t>
            </w:r>
            <w:r w:rsidRPr="00B91AE5">
              <w:rPr>
                <w:i/>
                <w:sz w:val="20"/>
                <w:szCs w:val="20"/>
              </w:rPr>
              <w:t>i ostali zakoni vezani uz provedbu programa</w:t>
            </w:r>
          </w:p>
        </w:tc>
      </w:tr>
      <w:tr w:rsidR="00FC6133" w:rsidRPr="00061EBC" w:rsidTr="00FC6133">
        <w:trPr>
          <w:trHeight w:val="261"/>
        </w:trPr>
        <w:tc>
          <w:tcPr>
            <w:tcW w:w="2380" w:type="dxa"/>
            <w:shd w:val="clear" w:color="auto" w:fill="D9D9D9"/>
          </w:tcPr>
          <w:p w:rsidR="00FC6133" w:rsidRPr="00AC2C3E" w:rsidRDefault="00FC6133" w:rsidP="00F916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FC6133" w:rsidRPr="00B3221D" w:rsidRDefault="00FC6133" w:rsidP="00F91643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B3221D">
              <w:rPr>
                <w:bCs/>
                <w:i/>
                <w:color w:val="000000"/>
                <w:sz w:val="20"/>
                <w:szCs w:val="20"/>
              </w:rPr>
              <w:t>Naknade članovima povjerenstva</w:t>
            </w:r>
            <w:r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FC6133" w:rsidRPr="00061EBC" w:rsidTr="00FC6133">
        <w:trPr>
          <w:trHeight w:val="261"/>
        </w:trPr>
        <w:tc>
          <w:tcPr>
            <w:tcW w:w="2380" w:type="dxa"/>
            <w:shd w:val="clear" w:color="auto" w:fill="D9D9D9"/>
          </w:tcPr>
          <w:p w:rsidR="00FC6133" w:rsidRPr="00AC2C3E" w:rsidRDefault="00FC6133" w:rsidP="00F916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2C3E">
              <w:rPr>
                <w:b/>
                <w:bCs/>
                <w:color w:val="000000"/>
                <w:sz w:val="22"/>
                <w:szCs w:val="22"/>
              </w:rPr>
              <w:t>Obrazloženje izračuna financijskih sredstava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FC6133" w:rsidRPr="003A3C1D" w:rsidRDefault="00FC6133" w:rsidP="00F91643">
            <w:pPr>
              <w:rPr>
                <w:bCs/>
                <w:color w:val="000000"/>
              </w:rPr>
            </w:pPr>
            <w:r w:rsidRPr="00D84DD6">
              <w:rPr>
                <w:i/>
                <w:sz w:val="20"/>
                <w:szCs w:val="20"/>
              </w:rPr>
              <w:t xml:space="preserve">Financijska sredstva su osigurana od osnivač za financiranje </w:t>
            </w:r>
            <w:r>
              <w:rPr>
                <w:i/>
                <w:sz w:val="20"/>
                <w:szCs w:val="20"/>
              </w:rPr>
              <w:t>naknada za članove povjerenstva</w:t>
            </w:r>
            <w:r w:rsidRPr="00D84DD6">
              <w:rPr>
                <w:i/>
                <w:sz w:val="20"/>
                <w:szCs w:val="20"/>
              </w:rPr>
              <w:t xml:space="preserve">. Sredstva su </w:t>
            </w:r>
            <w:r>
              <w:rPr>
                <w:i/>
                <w:sz w:val="20"/>
                <w:szCs w:val="20"/>
              </w:rPr>
              <w:t>planirana i raspoređena po kontima prema potrebama.</w:t>
            </w:r>
          </w:p>
        </w:tc>
      </w:tr>
      <w:tr w:rsidR="00061EBC" w:rsidRPr="00061EBC" w:rsidTr="00A66480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061EBC" w:rsidRPr="00061EBC" w:rsidTr="00A66480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C74436" w:rsidRPr="00061EBC" w:rsidRDefault="00750483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C74436" w:rsidRPr="00061EBC" w:rsidRDefault="006F7469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br/>
                    <w:t xml:space="preserve">siječanj – 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prosinac</w:t>
                  </w:r>
                  <w:r w:rsidR="00C74436" w:rsidRPr="00061EBC">
                    <w:rPr>
                      <w:b/>
                      <w:bCs/>
                      <w:sz w:val="20"/>
                      <w:szCs w:val="20"/>
                    </w:rPr>
                    <w:t xml:space="preserve"> 202</w:t>
                  </w:r>
                  <w:r w:rsidR="00061EBC" w:rsidRPr="00061EBC">
                    <w:rPr>
                      <w:b/>
                      <w:bCs/>
                      <w:sz w:val="20"/>
                      <w:szCs w:val="20"/>
                    </w:rPr>
                    <w:t>5</w:t>
                  </w:r>
                  <w:r w:rsidR="00263F3E" w:rsidRPr="00061EBC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C74436" w:rsidRPr="00061EBC" w:rsidRDefault="00C74436" w:rsidP="007504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061EBC" w:rsidRPr="00061EBC" w:rsidTr="00A66480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3F3E" w:rsidRPr="00061EBC" w:rsidRDefault="00FC6133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70,00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3F3E" w:rsidRPr="00061EBC" w:rsidRDefault="00FC6133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70,00</w:t>
                  </w:r>
                  <w:r w:rsidR="00263F3E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63F3E" w:rsidRPr="00061EBC" w:rsidRDefault="00FC6133" w:rsidP="00263F3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33683A" w:rsidRPr="00061EBC" w:rsidRDefault="0033683A" w:rsidP="00321802">
            <w:pPr>
              <w:rPr>
                <w:bCs/>
              </w:rPr>
            </w:pPr>
          </w:p>
        </w:tc>
      </w:tr>
    </w:tbl>
    <w:p w:rsidR="00AC2C3E" w:rsidRPr="00061EBC" w:rsidRDefault="00AC2C3E" w:rsidP="005D1372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A66480" w:rsidRPr="00061EBC" w:rsidTr="00A66480">
        <w:trPr>
          <w:trHeight w:val="603"/>
        </w:trPr>
        <w:tc>
          <w:tcPr>
            <w:tcW w:w="1838" w:type="dxa"/>
            <w:shd w:val="clear" w:color="auto" w:fill="D9D9D9"/>
          </w:tcPr>
          <w:p w:rsidR="00C74436" w:rsidRPr="00061EBC" w:rsidRDefault="00C74436" w:rsidP="00C74436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41" w:type="dxa"/>
            <w:shd w:val="clear" w:color="auto" w:fill="D9D9D9"/>
          </w:tcPr>
          <w:p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9" w:type="dxa"/>
            <w:shd w:val="clear" w:color="auto" w:fill="D9D9D9"/>
          </w:tcPr>
          <w:p w:rsidR="00C74436" w:rsidRPr="00061EBC" w:rsidRDefault="00C74436" w:rsidP="00C74436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</w:t>
            </w:r>
            <w:r w:rsidR="00061EBC" w:rsidRPr="00061EBC">
              <w:rPr>
                <w:b/>
                <w:sz w:val="20"/>
                <w:szCs w:val="20"/>
              </w:rPr>
              <w:t>5</w:t>
            </w:r>
            <w:r w:rsidRPr="00061EBC">
              <w:rPr>
                <w:b/>
                <w:sz w:val="20"/>
                <w:szCs w:val="20"/>
              </w:rPr>
              <w:t>.</w:t>
            </w:r>
          </w:p>
        </w:tc>
      </w:tr>
      <w:tr w:rsidR="00A90A2F" w:rsidRPr="00061EBC" w:rsidTr="00A66480">
        <w:trPr>
          <w:trHeight w:val="202"/>
        </w:trPr>
        <w:tc>
          <w:tcPr>
            <w:tcW w:w="1838" w:type="dxa"/>
            <w:shd w:val="clear" w:color="auto" w:fill="auto"/>
          </w:tcPr>
          <w:p w:rsidR="00A90A2F" w:rsidRPr="00D84DD6" w:rsidRDefault="00A90A2F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Pravovaljan rad članova povjerenstva</w:t>
            </w:r>
          </w:p>
        </w:tc>
        <w:tc>
          <w:tcPr>
            <w:tcW w:w="1559" w:type="dxa"/>
            <w:shd w:val="clear" w:color="auto" w:fill="auto"/>
          </w:tcPr>
          <w:p w:rsidR="00A90A2F" w:rsidRPr="00D84DD6" w:rsidRDefault="00A90A2F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Rad članova povjerenstva</w:t>
            </w:r>
          </w:p>
        </w:tc>
        <w:tc>
          <w:tcPr>
            <w:tcW w:w="1000" w:type="dxa"/>
          </w:tcPr>
          <w:p w:rsidR="00A90A2F" w:rsidRPr="00D84DD6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0,00</w:t>
            </w:r>
          </w:p>
        </w:tc>
        <w:tc>
          <w:tcPr>
            <w:tcW w:w="1941" w:type="dxa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Računovodstvene knjige</w:t>
            </w:r>
          </w:p>
        </w:tc>
        <w:tc>
          <w:tcPr>
            <w:tcW w:w="1083" w:type="dxa"/>
            <w:shd w:val="clear" w:color="auto" w:fill="auto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70,00</w:t>
            </w:r>
          </w:p>
        </w:tc>
        <w:tc>
          <w:tcPr>
            <w:tcW w:w="1139" w:type="dxa"/>
          </w:tcPr>
          <w:p w:rsidR="00A90A2F" w:rsidRPr="00061EBC" w:rsidRDefault="00A90A2F" w:rsidP="00C744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70,00</w:t>
            </w:r>
          </w:p>
        </w:tc>
      </w:tr>
    </w:tbl>
    <w:p w:rsidR="00E46DBA" w:rsidRDefault="00E46DBA" w:rsidP="005D1372"/>
    <w:p w:rsidR="00FC6133" w:rsidRDefault="00FC6133" w:rsidP="005D1372"/>
    <w:p w:rsidR="00FC6133" w:rsidRDefault="00FC6133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A90A2F" w:rsidRPr="00061EBC" w:rsidTr="00A90A2F">
        <w:trPr>
          <w:trHeight w:val="526"/>
        </w:trPr>
        <w:tc>
          <w:tcPr>
            <w:tcW w:w="2380" w:type="dxa"/>
            <w:shd w:val="clear" w:color="auto" w:fill="D9D9D9"/>
          </w:tcPr>
          <w:p w:rsidR="00A90A2F" w:rsidRPr="00051889" w:rsidRDefault="00A90A2F" w:rsidP="00F91643">
            <w:pPr>
              <w:rPr>
                <w:b/>
                <w:bCs/>
                <w:i/>
                <w:color w:val="000000"/>
              </w:rPr>
            </w:pPr>
            <w:r w:rsidRPr="00051889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A90A2F" w:rsidRPr="00051889" w:rsidRDefault="00A90A2F" w:rsidP="00F91643">
            <w:pPr>
              <w:rPr>
                <w:b/>
                <w:bCs/>
                <w:i/>
                <w:color w:val="000000"/>
              </w:rPr>
            </w:pPr>
            <w:r w:rsidRPr="00051889">
              <w:rPr>
                <w:b/>
                <w:bCs/>
                <w:i/>
                <w:color w:val="000000"/>
              </w:rPr>
              <w:t>A400104</w:t>
            </w:r>
          </w:p>
        </w:tc>
        <w:tc>
          <w:tcPr>
            <w:tcW w:w="5471" w:type="dxa"/>
            <w:shd w:val="clear" w:color="auto" w:fill="auto"/>
          </w:tcPr>
          <w:p w:rsidR="00A90A2F" w:rsidRPr="00051889" w:rsidRDefault="00A90A2F" w:rsidP="00F91643">
            <w:pPr>
              <w:rPr>
                <w:b/>
                <w:bCs/>
                <w:i/>
                <w:color w:val="000000"/>
              </w:rPr>
            </w:pPr>
            <w:r w:rsidRPr="00051889">
              <w:rPr>
                <w:b/>
                <w:bCs/>
                <w:i/>
                <w:color w:val="000000"/>
              </w:rPr>
              <w:t xml:space="preserve">e-Škole </w:t>
            </w:r>
          </w:p>
          <w:p w:rsidR="00A90A2F" w:rsidRPr="00B85965" w:rsidRDefault="00A90A2F" w:rsidP="00F91643">
            <w:pPr>
              <w:pStyle w:val="Odlomakpopisa"/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85965">
              <w:rPr>
                <w:b/>
                <w:bCs/>
                <w:i/>
                <w:color w:val="000000"/>
                <w:sz w:val="16"/>
                <w:szCs w:val="16"/>
              </w:rPr>
              <w:t>1.1.1 Opći prihodi i primici</w:t>
            </w:r>
          </w:p>
        </w:tc>
      </w:tr>
      <w:tr w:rsidR="00A90A2F" w:rsidRPr="00061EBC" w:rsidTr="00A90A2F">
        <w:trPr>
          <w:trHeight w:val="526"/>
        </w:trPr>
        <w:tc>
          <w:tcPr>
            <w:tcW w:w="2380" w:type="dxa"/>
            <w:shd w:val="clear" w:color="auto" w:fill="D9D9D9"/>
          </w:tcPr>
          <w:p w:rsidR="00A90A2F" w:rsidRPr="00B91AE5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91AE5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- Zakon o odgoju i obrazovanju u osnovnoj i srednjoj školi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Plan i program rada škole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Školski kurikulum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Državni pedagoški standard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proračunu</w:t>
            </w:r>
          </w:p>
          <w:p w:rsidR="00A90A2F" w:rsidRPr="00051889" w:rsidRDefault="00A90A2F" w:rsidP="00F91643">
            <w:pPr>
              <w:rPr>
                <w:rFonts w:eastAsia="Symbol"/>
                <w:i/>
                <w:color w:val="FF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</w:t>
            </w:r>
            <w:r w:rsidRPr="00182686">
              <w:rPr>
                <w:i/>
                <w:sz w:val="20"/>
                <w:szCs w:val="20"/>
              </w:rPr>
              <w:t>i ostali zakoni vezani uz provedbu programa</w:t>
            </w:r>
          </w:p>
        </w:tc>
      </w:tr>
      <w:tr w:rsidR="00A90A2F" w:rsidRPr="00061EBC" w:rsidTr="00A90A2F">
        <w:trPr>
          <w:trHeight w:val="261"/>
        </w:trPr>
        <w:tc>
          <w:tcPr>
            <w:tcW w:w="2380" w:type="dxa"/>
            <w:shd w:val="clear" w:color="auto" w:fill="D9D9D9"/>
          </w:tcPr>
          <w:p w:rsidR="00A90A2F" w:rsidRPr="00B91AE5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91AE5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Pr="00935235" w:rsidRDefault="00A90A2F" w:rsidP="00F91643">
            <w:pPr>
              <w:rPr>
                <w:bCs/>
                <w:i/>
                <w:color w:val="0070C0"/>
                <w:sz w:val="20"/>
                <w:szCs w:val="20"/>
              </w:rPr>
            </w:pPr>
            <w:r w:rsidRPr="00051889">
              <w:rPr>
                <w:bCs/>
                <w:i/>
                <w:color w:val="000000"/>
                <w:sz w:val="20"/>
                <w:szCs w:val="20"/>
              </w:rPr>
              <w:t xml:space="preserve">Rad e-tehničara na održavanju školske informatičke opreme, ažuriranje sustava i instalacije programa. </w:t>
            </w:r>
          </w:p>
          <w:p w:rsidR="00A90A2F" w:rsidRPr="00051889" w:rsidRDefault="00A90A2F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051889">
              <w:rPr>
                <w:bCs/>
                <w:i/>
                <w:color w:val="000000"/>
                <w:sz w:val="20"/>
                <w:szCs w:val="20"/>
              </w:rPr>
              <w:t>Pružanje  podrške zaposlenicima škole, pomoć zaposlenicima pri korištenju opreme i mreže iz projekta, prema potrebi ažurira operacijske sustave na opremi te prijavljuje kvarove CARNET-ovom help desku.</w:t>
            </w:r>
          </w:p>
        </w:tc>
      </w:tr>
      <w:tr w:rsidR="00A90A2F" w:rsidRPr="00061EBC" w:rsidTr="00A90A2F">
        <w:trPr>
          <w:trHeight w:val="261"/>
        </w:trPr>
        <w:tc>
          <w:tcPr>
            <w:tcW w:w="2380" w:type="dxa"/>
            <w:shd w:val="clear" w:color="auto" w:fill="D9D9D9"/>
          </w:tcPr>
          <w:p w:rsidR="00A90A2F" w:rsidRPr="00B91AE5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91AE5">
              <w:rPr>
                <w:b/>
                <w:bCs/>
                <w:i/>
                <w:color w:val="000000"/>
                <w:sz w:val="20"/>
                <w:szCs w:val="20"/>
              </w:rPr>
              <w:t xml:space="preserve">Obrazloženje izvršenja s ciljevima koji su ostvareni </w:t>
            </w:r>
            <w:r w:rsidRPr="00B91AE5">
              <w:rPr>
                <w:b/>
                <w:bCs/>
                <w:i/>
                <w:color w:val="000000"/>
                <w:sz w:val="20"/>
                <w:szCs w:val="20"/>
              </w:rPr>
              <w:lastRenderedPageBreak/>
              <w:t>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Pr="00051889" w:rsidRDefault="00A90A2F" w:rsidP="00F91643">
            <w:pPr>
              <w:rPr>
                <w:i/>
                <w:sz w:val="20"/>
                <w:szCs w:val="20"/>
              </w:rPr>
            </w:pPr>
            <w:r w:rsidRPr="00051889">
              <w:rPr>
                <w:bCs/>
                <w:i/>
                <w:color w:val="000000"/>
                <w:sz w:val="20"/>
                <w:szCs w:val="20"/>
              </w:rPr>
              <w:lastRenderedPageBreak/>
              <w:t xml:space="preserve">Financijska sredstva osigurana su od osnivača, </w:t>
            </w:r>
            <w:r>
              <w:rPr>
                <w:bCs/>
                <w:i/>
                <w:color w:val="000000"/>
                <w:sz w:val="20"/>
                <w:szCs w:val="20"/>
              </w:rPr>
              <w:t>raspoređena su po kontima prema potrebi</w:t>
            </w:r>
            <w:r w:rsidRPr="00051889">
              <w:rPr>
                <w:bCs/>
                <w:i/>
                <w:color w:val="000000"/>
                <w:sz w:val="20"/>
                <w:szCs w:val="20"/>
              </w:rPr>
              <w:t xml:space="preserve">. Cilj ove aktivnosti je pomoć u radu na informatičkoj opremi, te održavanju iste, </w:t>
            </w:r>
            <w:r w:rsidRPr="00051889">
              <w:rPr>
                <w:bCs/>
                <w:i/>
                <w:color w:val="000000"/>
                <w:sz w:val="20"/>
                <w:szCs w:val="20"/>
              </w:rPr>
              <w:lastRenderedPageBreak/>
              <w:t>ciljevi su uspješno provedeni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, </w:t>
            </w:r>
            <w:r w:rsidRPr="00051889">
              <w:rPr>
                <w:bCs/>
                <w:i/>
                <w:color w:val="000000"/>
                <w:sz w:val="20"/>
                <w:szCs w:val="20"/>
              </w:rPr>
              <w:t>škola je opremljena IKT tehnologijom koja omogućava moderan pristup obrazovanju i boljem prihvaćanju zadanih sadržaja od strane učenika.</w:t>
            </w:r>
          </w:p>
        </w:tc>
      </w:tr>
      <w:tr w:rsidR="00FC6133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A90A2F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729,66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A90A2F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729,66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A90A2F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FC6133" w:rsidRPr="00061EBC" w:rsidRDefault="00FC6133" w:rsidP="00F91643">
            <w:pPr>
              <w:rPr>
                <w:bCs/>
              </w:rPr>
            </w:pPr>
          </w:p>
        </w:tc>
      </w:tr>
    </w:tbl>
    <w:p w:rsidR="00FC6133" w:rsidRPr="00061EBC" w:rsidRDefault="00FC6133" w:rsidP="00FC613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FC6133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FC6133" w:rsidRPr="00061EBC" w:rsidRDefault="00FC6133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A90A2F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A90A2F" w:rsidRPr="00D84DD6" w:rsidRDefault="00A90A2F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Pravovaljan rad e-tehničara</w:t>
            </w:r>
          </w:p>
        </w:tc>
        <w:tc>
          <w:tcPr>
            <w:tcW w:w="1559" w:type="dxa"/>
            <w:shd w:val="clear" w:color="auto" w:fill="auto"/>
          </w:tcPr>
          <w:p w:rsidR="00A90A2F" w:rsidRPr="00D84DD6" w:rsidRDefault="00A90A2F" w:rsidP="00F91643">
            <w:pPr>
              <w:rPr>
                <w:i/>
                <w:sz w:val="16"/>
                <w:szCs w:val="16"/>
              </w:rPr>
            </w:pPr>
            <w:r w:rsidRPr="00D84DD6">
              <w:rPr>
                <w:i/>
                <w:sz w:val="16"/>
                <w:szCs w:val="16"/>
              </w:rPr>
              <w:t>Održavanje i ispravnost informatičke opreme</w:t>
            </w:r>
          </w:p>
        </w:tc>
        <w:tc>
          <w:tcPr>
            <w:tcW w:w="1000" w:type="dxa"/>
          </w:tcPr>
          <w:p w:rsidR="00A90A2F" w:rsidRPr="00D84DD6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729,96</w:t>
            </w:r>
          </w:p>
        </w:tc>
        <w:tc>
          <w:tcPr>
            <w:tcW w:w="1941" w:type="dxa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Računovodstvene knjige</w:t>
            </w:r>
          </w:p>
        </w:tc>
        <w:tc>
          <w:tcPr>
            <w:tcW w:w="1083" w:type="dxa"/>
            <w:shd w:val="clear" w:color="auto" w:fill="auto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729,96</w:t>
            </w:r>
          </w:p>
        </w:tc>
        <w:tc>
          <w:tcPr>
            <w:tcW w:w="1139" w:type="dxa"/>
          </w:tcPr>
          <w:p w:rsidR="00A90A2F" w:rsidRPr="00061EBC" w:rsidRDefault="00A90A2F" w:rsidP="00F91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729,66</w:t>
            </w:r>
          </w:p>
        </w:tc>
      </w:tr>
    </w:tbl>
    <w:p w:rsidR="00FC6133" w:rsidRDefault="00FC6133" w:rsidP="005D1372"/>
    <w:p w:rsidR="00FC6133" w:rsidRDefault="00FC6133" w:rsidP="005D1372"/>
    <w:p w:rsidR="00FC6133" w:rsidRDefault="00FC6133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A90A2F" w:rsidRPr="00061EBC" w:rsidTr="00A90A2F">
        <w:trPr>
          <w:trHeight w:val="526"/>
        </w:trPr>
        <w:tc>
          <w:tcPr>
            <w:tcW w:w="2380" w:type="dxa"/>
            <w:shd w:val="clear" w:color="auto" w:fill="D9D9D9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A400115</w:t>
            </w:r>
          </w:p>
        </w:tc>
        <w:tc>
          <w:tcPr>
            <w:tcW w:w="5471" w:type="dxa"/>
            <w:shd w:val="clear" w:color="auto" w:fill="auto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Osobni pomoćnici i pomoćnici u nastavi</w:t>
            </w:r>
          </w:p>
          <w:p w:rsidR="00A90A2F" w:rsidRDefault="00A90A2F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 xml:space="preserve">1.1.1 Opći prihodi i primici </w:t>
            </w:r>
          </w:p>
          <w:p w:rsidR="00A90A2F" w:rsidRPr="00B85965" w:rsidRDefault="00A90A2F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85965">
              <w:rPr>
                <w:b/>
                <w:bCs/>
                <w:i/>
                <w:color w:val="000000"/>
                <w:sz w:val="16"/>
                <w:szCs w:val="16"/>
              </w:rPr>
              <w:t>5.4.1 Pomoć PK</w:t>
            </w:r>
          </w:p>
        </w:tc>
      </w:tr>
      <w:tr w:rsidR="00A90A2F" w:rsidRPr="00061EBC" w:rsidTr="00A90A2F">
        <w:trPr>
          <w:trHeight w:val="526"/>
        </w:trPr>
        <w:tc>
          <w:tcPr>
            <w:tcW w:w="2380" w:type="dxa"/>
            <w:shd w:val="clear" w:color="auto" w:fill="D9D9D9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- 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Zakon o odgoju i obrazovanju u osnovnoj i srednjoj školi</w:t>
            </w:r>
          </w:p>
          <w:p w:rsidR="00A90A2F" w:rsidRPr="00870F0D" w:rsidRDefault="00A90A2F" w:rsidP="00F91643">
            <w:pPr>
              <w:rPr>
                <w:bCs/>
                <w:i/>
                <w:sz w:val="20"/>
                <w:szCs w:val="20"/>
              </w:rPr>
            </w:pP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</w:t>
            </w: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r w:rsidRPr="00870F0D">
              <w:rPr>
                <w:bCs/>
                <w:i/>
                <w:sz w:val="20"/>
                <w:szCs w:val="20"/>
              </w:rPr>
              <w:t>Europski socijalni fond OP Učinkovitih ljudskih potencijali 2014.-2020.</w:t>
            </w:r>
          </w:p>
          <w:p w:rsidR="00A90A2F" w:rsidRPr="00870F0D" w:rsidRDefault="00A90A2F" w:rsidP="00F91643">
            <w:pPr>
              <w:rPr>
                <w:bCs/>
                <w:i/>
                <w:sz w:val="20"/>
                <w:szCs w:val="20"/>
              </w:rPr>
            </w:pPr>
            <w:r w:rsidRPr="00870F0D">
              <w:rPr>
                <w:bCs/>
                <w:i/>
                <w:sz w:val="20"/>
                <w:szCs w:val="20"/>
              </w:rPr>
              <w:t>Osiguravanje pomoćnika u nastavi i stručnih komunikacijskih posrednika učenicima s teškoćama u razvoju u osnovnoškolskim i srednjoškolskim odgojno-obrazovnim ustanovama</w:t>
            </w:r>
          </w:p>
          <w:p w:rsidR="00A90A2F" w:rsidRPr="00870F0D" w:rsidRDefault="00A90A2F" w:rsidP="00F9164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870F0D">
              <w:rPr>
                <w:bCs/>
                <w:i/>
                <w:sz w:val="20"/>
                <w:szCs w:val="20"/>
              </w:rPr>
              <w:t>-</w:t>
            </w:r>
            <w:r>
              <w:rPr>
                <w:bCs/>
                <w:i/>
                <w:sz w:val="20"/>
                <w:szCs w:val="20"/>
              </w:rPr>
              <w:t xml:space="preserve">  </w:t>
            </w:r>
            <w:r w:rsidRPr="00870F0D">
              <w:rPr>
                <w:bCs/>
                <w:i/>
                <w:sz w:val="20"/>
                <w:szCs w:val="20"/>
              </w:rPr>
              <w:t>Odluka o priznavanju prava na potporu pomoćnika u nastavi, Klasa:602-01/21-09-00029, URBroj: 2181/1/08/06/636-23-5 od 12.rujna 2023.</w:t>
            </w:r>
          </w:p>
          <w:p w:rsidR="00A90A2F" w:rsidRPr="00D84DD6" w:rsidRDefault="00A90A2F" w:rsidP="00F91643">
            <w:pPr>
              <w:rPr>
                <w:rFonts w:eastAsia="Symbol"/>
                <w:i/>
                <w:color w:val="FF0000"/>
                <w:sz w:val="20"/>
                <w:szCs w:val="20"/>
                <w:lang w:val="pl-PL"/>
              </w:rPr>
            </w:pPr>
            <w:r w:rsidRPr="00870F0D">
              <w:rPr>
                <w:bCs/>
                <w:i/>
                <w:sz w:val="20"/>
                <w:szCs w:val="20"/>
              </w:rPr>
              <w:t>Pravilnik o pomoćnicima u nastavi i stručnim komunikacijskim posrednicima ( NN 102/18, 59/19, 22/20, 91/23.).</w:t>
            </w:r>
          </w:p>
        </w:tc>
      </w:tr>
      <w:tr w:rsidR="00A90A2F" w:rsidRPr="00061EBC" w:rsidTr="00A90A2F">
        <w:trPr>
          <w:trHeight w:val="261"/>
        </w:trPr>
        <w:tc>
          <w:tcPr>
            <w:tcW w:w="2380" w:type="dxa"/>
            <w:shd w:val="clear" w:color="auto" w:fill="D9D9D9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Pr="00D84DD6" w:rsidRDefault="00A90A2F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D84DD6">
              <w:rPr>
                <w:bCs/>
                <w:i/>
                <w:color w:val="000000"/>
                <w:sz w:val="20"/>
                <w:szCs w:val="20"/>
              </w:rPr>
              <w:t>Pratnja učenika posebnog razrednog odjela iz grada Hvara do škole u Starom Gradu, te pomoć u socijalizaciji.</w:t>
            </w:r>
          </w:p>
          <w:p w:rsidR="00A90A2F" w:rsidRPr="00D84DD6" w:rsidRDefault="00A90A2F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D84DD6">
              <w:rPr>
                <w:bCs/>
                <w:i/>
                <w:color w:val="000000"/>
                <w:sz w:val="20"/>
                <w:szCs w:val="20"/>
              </w:rPr>
              <w:t>Financiranje dijela troškova pomoćnika u nastavi koji se financiranju kroz projekt Učimo zajedno VII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i VIII</w:t>
            </w:r>
          </w:p>
        </w:tc>
      </w:tr>
      <w:tr w:rsidR="00A90A2F" w:rsidRPr="00061EBC" w:rsidTr="00A90A2F">
        <w:trPr>
          <w:trHeight w:val="261"/>
        </w:trPr>
        <w:tc>
          <w:tcPr>
            <w:tcW w:w="2380" w:type="dxa"/>
            <w:shd w:val="clear" w:color="auto" w:fill="D9D9D9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Pr="00D84DD6" w:rsidRDefault="00A90A2F" w:rsidP="00F91643">
            <w:pPr>
              <w:rPr>
                <w:i/>
                <w:sz w:val="20"/>
                <w:szCs w:val="20"/>
              </w:rPr>
            </w:pPr>
            <w:r w:rsidRPr="00D84DD6">
              <w:rPr>
                <w:i/>
                <w:sz w:val="20"/>
                <w:szCs w:val="20"/>
              </w:rPr>
              <w:t xml:space="preserve">Financijska sredstva su osigurana od Grada </w:t>
            </w:r>
            <w:r>
              <w:rPr>
                <w:i/>
                <w:sz w:val="20"/>
                <w:szCs w:val="20"/>
              </w:rPr>
              <w:t xml:space="preserve">Hvara i </w:t>
            </w:r>
            <w:r w:rsidRPr="00D84DD6">
              <w:rPr>
                <w:i/>
                <w:sz w:val="20"/>
                <w:szCs w:val="20"/>
              </w:rPr>
              <w:t xml:space="preserve">od osnivač za financiranje rada pomoćnika u nastavi. Rad pomoćnika je uspješan, te je vidljiv napredak učenika. Sredstva su </w:t>
            </w:r>
            <w:r>
              <w:rPr>
                <w:i/>
                <w:sz w:val="20"/>
                <w:szCs w:val="20"/>
              </w:rPr>
              <w:t>planirana i raspoređena po kontima prema potrebama</w:t>
            </w:r>
          </w:p>
        </w:tc>
      </w:tr>
      <w:tr w:rsidR="00FC6133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A90A2F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11.917,72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C6133" w:rsidRPr="00061EBC" w:rsidRDefault="00FC6133" w:rsidP="00F91643">
            <w:pPr>
              <w:rPr>
                <w:bCs/>
              </w:rPr>
            </w:pPr>
          </w:p>
        </w:tc>
      </w:tr>
    </w:tbl>
    <w:p w:rsidR="00FC6133" w:rsidRPr="00061EBC" w:rsidRDefault="00FC6133" w:rsidP="00FC613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FC6133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FC6133" w:rsidRPr="00061EBC" w:rsidRDefault="00FC6133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A90A2F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A90A2F" w:rsidRPr="00D84DD6" w:rsidRDefault="00A90A2F" w:rsidP="00F91643">
            <w:pPr>
              <w:rPr>
                <w:bCs/>
                <w:i/>
                <w:color w:val="000000"/>
                <w:sz w:val="16"/>
                <w:szCs w:val="16"/>
              </w:rPr>
            </w:pPr>
            <w:r w:rsidRPr="00D84DD6">
              <w:rPr>
                <w:bCs/>
                <w:i/>
                <w:color w:val="000000"/>
                <w:sz w:val="16"/>
                <w:szCs w:val="16"/>
              </w:rPr>
              <w:t>Napredak učenika u učenju i socijalnom razvoju</w:t>
            </w:r>
          </w:p>
        </w:tc>
        <w:tc>
          <w:tcPr>
            <w:tcW w:w="1559" w:type="dxa"/>
            <w:shd w:val="clear" w:color="auto" w:fill="auto"/>
          </w:tcPr>
          <w:p w:rsidR="00A90A2F" w:rsidRPr="00D84DD6" w:rsidRDefault="00A90A2F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Poticanje učenika na rad</w:t>
            </w:r>
            <w:r w:rsidRPr="00D84DD6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 xml:space="preserve">i savladavanje gradiva i poteškoća </w:t>
            </w:r>
          </w:p>
        </w:tc>
        <w:tc>
          <w:tcPr>
            <w:tcW w:w="1000" w:type="dxa"/>
          </w:tcPr>
          <w:p w:rsidR="00A90A2F" w:rsidRPr="00BA7A60" w:rsidRDefault="00A90A2F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A90A2F" w:rsidRPr="00131C26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131C26">
              <w:rPr>
                <w:i/>
                <w:sz w:val="16"/>
                <w:szCs w:val="16"/>
              </w:rPr>
              <w:t>12.757,02</w:t>
            </w:r>
          </w:p>
        </w:tc>
        <w:tc>
          <w:tcPr>
            <w:tcW w:w="1941" w:type="dxa"/>
          </w:tcPr>
          <w:p w:rsidR="00A90A2F" w:rsidRPr="00131C26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131C26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A90A2F" w:rsidRPr="00131C26" w:rsidRDefault="00A90A2F" w:rsidP="00F9164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16"/>
                <w:szCs w:val="16"/>
              </w:rPr>
              <w:t>11.917,72</w:t>
            </w:r>
          </w:p>
        </w:tc>
        <w:tc>
          <w:tcPr>
            <w:tcW w:w="1139" w:type="dxa"/>
          </w:tcPr>
          <w:p w:rsidR="00A90A2F" w:rsidRPr="00061EBC" w:rsidRDefault="00A90A2F" w:rsidP="00F91643">
            <w:pPr>
              <w:rPr>
                <w:sz w:val="22"/>
                <w:szCs w:val="22"/>
              </w:rPr>
            </w:pPr>
          </w:p>
        </w:tc>
      </w:tr>
    </w:tbl>
    <w:p w:rsidR="00FC6133" w:rsidRDefault="00FC6133" w:rsidP="005D1372"/>
    <w:p w:rsidR="00FC6133" w:rsidRDefault="00FC6133" w:rsidP="005D1372"/>
    <w:p w:rsidR="00FC6133" w:rsidRDefault="00FC6133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A90A2F" w:rsidRPr="00061EBC" w:rsidTr="00A90A2F">
        <w:trPr>
          <w:trHeight w:val="526"/>
        </w:trPr>
        <w:tc>
          <w:tcPr>
            <w:tcW w:w="2380" w:type="dxa"/>
            <w:shd w:val="clear" w:color="auto" w:fill="D9D9D9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A400118</w:t>
            </w:r>
          </w:p>
        </w:tc>
        <w:tc>
          <w:tcPr>
            <w:tcW w:w="5471" w:type="dxa"/>
            <w:shd w:val="clear" w:color="auto" w:fill="auto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Nabava udžbenika i drugih obrazovnih materijala </w:t>
            </w:r>
          </w:p>
          <w:p w:rsidR="00A90A2F" w:rsidRPr="00D24881" w:rsidRDefault="00A90A2F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>5.4.1 Pomoć PK</w:t>
            </w:r>
          </w:p>
        </w:tc>
      </w:tr>
      <w:tr w:rsidR="00A90A2F" w:rsidRPr="00061EBC" w:rsidTr="00A90A2F">
        <w:trPr>
          <w:trHeight w:val="526"/>
        </w:trPr>
        <w:tc>
          <w:tcPr>
            <w:tcW w:w="2380" w:type="dxa"/>
            <w:shd w:val="clear" w:color="auto" w:fill="D9D9D9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odgoju i obrazovanju u osnovnoj i srednjoj školi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udžbenicima i drugim obrazovnim materijalima za osnovnu i srednju školu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Plan i program rada škole 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2024/2025(i 2025/2026)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Školski kurikulum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Državni pedagoški standard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proračunu</w:t>
            </w:r>
          </w:p>
          <w:p w:rsidR="00A90A2F" w:rsidRPr="00182686" w:rsidRDefault="00A90A2F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</w:t>
            </w:r>
            <w:r w:rsidRPr="00182686">
              <w:rPr>
                <w:i/>
                <w:sz w:val="20"/>
                <w:szCs w:val="20"/>
              </w:rPr>
              <w:t>i ostali zakoni vezani uz provedbu programa</w:t>
            </w:r>
          </w:p>
        </w:tc>
      </w:tr>
      <w:tr w:rsidR="00A90A2F" w:rsidRPr="00061EBC" w:rsidTr="00A90A2F">
        <w:trPr>
          <w:trHeight w:val="261"/>
        </w:trPr>
        <w:tc>
          <w:tcPr>
            <w:tcW w:w="2380" w:type="dxa"/>
            <w:shd w:val="clear" w:color="auto" w:fill="D9D9D9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Pr="00182686" w:rsidRDefault="00A90A2F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182686">
              <w:rPr>
                <w:bCs/>
                <w:i/>
                <w:color w:val="000000"/>
                <w:sz w:val="20"/>
                <w:szCs w:val="20"/>
              </w:rPr>
              <w:t xml:space="preserve">Nabava radnih udžbenika i knjiga za školsku knjižnicu, kao i nabava ostalih radnih </w:t>
            </w:r>
            <w:r w:rsidRPr="00182686">
              <w:rPr>
                <w:bCs/>
                <w:i/>
                <w:color w:val="000000"/>
                <w:sz w:val="20"/>
                <w:szCs w:val="20"/>
              </w:rPr>
              <w:lastRenderedPageBreak/>
              <w:t>materijala</w:t>
            </w:r>
          </w:p>
        </w:tc>
      </w:tr>
      <w:tr w:rsidR="00A90A2F" w:rsidRPr="00061EBC" w:rsidTr="00A90A2F">
        <w:trPr>
          <w:trHeight w:val="261"/>
        </w:trPr>
        <w:tc>
          <w:tcPr>
            <w:tcW w:w="2380" w:type="dxa"/>
            <w:shd w:val="clear" w:color="auto" w:fill="D9D9D9"/>
          </w:tcPr>
          <w:p w:rsidR="00A90A2F" w:rsidRPr="00D24881" w:rsidRDefault="00A90A2F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lastRenderedPageBreak/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A90A2F" w:rsidRPr="00182686" w:rsidRDefault="00A90A2F" w:rsidP="00F91643">
            <w:pPr>
              <w:rPr>
                <w:i/>
                <w:sz w:val="20"/>
                <w:szCs w:val="20"/>
              </w:rPr>
            </w:pPr>
            <w:r w:rsidRPr="00182686">
              <w:rPr>
                <w:i/>
                <w:sz w:val="20"/>
                <w:szCs w:val="20"/>
              </w:rPr>
              <w:t xml:space="preserve">Financijska sredstva su osigurana od MZOM, te Grada Stari Grada, te su </w:t>
            </w:r>
            <w:r>
              <w:rPr>
                <w:i/>
                <w:sz w:val="20"/>
                <w:szCs w:val="20"/>
              </w:rPr>
              <w:t>raspoređena po kontima prema potrebi</w:t>
            </w:r>
            <w:r w:rsidRPr="00182686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FC6133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A90A2F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10.400,00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C6133" w:rsidRPr="00061EBC" w:rsidRDefault="00FC6133" w:rsidP="00F91643">
            <w:pPr>
              <w:rPr>
                <w:bCs/>
              </w:rPr>
            </w:pPr>
          </w:p>
        </w:tc>
      </w:tr>
    </w:tbl>
    <w:p w:rsidR="00FC6133" w:rsidRPr="00061EBC" w:rsidRDefault="00FC6133" w:rsidP="00FC613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FC6133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FC6133" w:rsidRPr="00061EBC" w:rsidRDefault="00FC6133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A90A2F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A90A2F" w:rsidRDefault="00A90A2F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Broj d</w:t>
            </w:r>
            <w:r w:rsidRPr="00462A5C">
              <w:rPr>
                <w:i/>
                <w:sz w:val="16"/>
                <w:szCs w:val="16"/>
              </w:rPr>
              <w:t>odijelj</w:t>
            </w:r>
            <w:r>
              <w:rPr>
                <w:i/>
                <w:sz w:val="16"/>
                <w:szCs w:val="16"/>
              </w:rPr>
              <w:t>enih  udžbenika i dodatnih materijala učenicima</w:t>
            </w:r>
          </w:p>
          <w:p w:rsidR="00A90A2F" w:rsidRPr="00462A5C" w:rsidRDefault="00A90A2F" w:rsidP="00F91643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Podizanje razine opremljenosti knjižnice</w:t>
            </w:r>
          </w:p>
        </w:tc>
        <w:tc>
          <w:tcPr>
            <w:tcW w:w="1559" w:type="dxa"/>
            <w:shd w:val="clear" w:color="auto" w:fill="auto"/>
          </w:tcPr>
          <w:p w:rsidR="00A90A2F" w:rsidRDefault="00A90A2F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Dodijeljeni udžbenici i ostali materijali</w:t>
            </w:r>
          </w:p>
          <w:p w:rsidR="00A90A2F" w:rsidRPr="00462A5C" w:rsidRDefault="00A90A2F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Povećana opremljenost knjižnice</w:t>
            </w:r>
          </w:p>
        </w:tc>
        <w:tc>
          <w:tcPr>
            <w:tcW w:w="1000" w:type="dxa"/>
          </w:tcPr>
          <w:p w:rsidR="00A90A2F" w:rsidRPr="00BA7A60" w:rsidRDefault="00A90A2F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15.000,00</w:t>
            </w:r>
          </w:p>
        </w:tc>
        <w:tc>
          <w:tcPr>
            <w:tcW w:w="1941" w:type="dxa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A90A2F" w:rsidRPr="00AF7274" w:rsidRDefault="00A90A2F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10.400,00</w:t>
            </w:r>
          </w:p>
        </w:tc>
        <w:tc>
          <w:tcPr>
            <w:tcW w:w="1139" w:type="dxa"/>
          </w:tcPr>
          <w:p w:rsidR="00A90A2F" w:rsidRPr="00061EBC" w:rsidRDefault="00A90A2F" w:rsidP="00F91643">
            <w:pPr>
              <w:rPr>
                <w:sz w:val="22"/>
                <w:szCs w:val="22"/>
              </w:rPr>
            </w:pPr>
          </w:p>
        </w:tc>
      </w:tr>
    </w:tbl>
    <w:p w:rsidR="00FC6133" w:rsidRDefault="00FC6133" w:rsidP="005D1372"/>
    <w:p w:rsidR="00FC6133" w:rsidRDefault="00FC6133" w:rsidP="005D1372"/>
    <w:p w:rsidR="00FC6133" w:rsidRDefault="00FC6133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A400</w:t>
            </w:r>
            <w:r>
              <w:rPr>
                <w:b/>
                <w:bCs/>
                <w:i/>
                <w:color w:val="000000"/>
              </w:rPr>
              <w:t>125</w:t>
            </w:r>
          </w:p>
        </w:tc>
        <w:tc>
          <w:tcPr>
            <w:tcW w:w="5471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Knjižnična građa u školskim knjižnicama</w:t>
            </w: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4A726C" w:rsidRPr="00AF7274" w:rsidRDefault="004A726C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 xml:space="preserve">1.1.1 Opći prihodi i primici </w:t>
            </w:r>
          </w:p>
        </w:tc>
      </w:tr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182686" w:rsidRDefault="004A726C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odgoju i obrazovanju u osnovnoj i srednjoj školi</w:t>
            </w:r>
          </w:p>
          <w:p w:rsidR="004A726C" w:rsidRPr="00182686" w:rsidRDefault="004A726C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udžbenicima i drugim obrazovnim materijalima za osnovnu i srednju školu</w:t>
            </w:r>
          </w:p>
          <w:p w:rsidR="004A726C" w:rsidRPr="00182686" w:rsidRDefault="004A726C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Plan i program rada škole 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2024/2025(i 2025/2026)</w:t>
            </w:r>
          </w:p>
          <w:p w:rsidR="004A726C" w:rsidRPr="00182686" w:rsidRDefault="004A726C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Školski kurikulum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</w:p>
          <w:p w:rsidR="004A726C" w:rsidRPr="00182686" w:rsidRDefault="004A726C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Državni pedagoški standard</w:t>
            </w:r>
          </w:p>
          <w:p w:rsidR="004A726C" w:rsidRPr="00182686" w:rsidRDefault="004A726C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proračunu</w:t>
            </w:r>
          </w:p>
          <w:p w:rsidR="004A726C" w:rsidRPr="00182686" w:rsidRDefault="004A726C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</w:t>
            </w:r>
            <w:r w:rsidRPr="00182686">
              <w:rPr>
                <w:i/>
                <w:sz w:val="20"/>
                <w:szCs w:val="20"/>
              </w:rPr>
              <w:t>i ostali zakoni vezani uz provedbu programa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182686" w:rsidRDefault="004A726C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182686">
              <w:rPr>
                <w:bCs/>
                <w:i/>
                <w:color w:val="000000"/>
                <w:sz w:val="20"/>
                <w:szCs w:val="20"/>
              </w:rPr>
              <w:t>Nabava knjiga za školsku knjižnicu</w:t>
            </w:r>
            <w:r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182686" w:rsidRDefault="004A726C" w:rsidP="00F91643">
            <w:pPr>
              <w:rPr>
                <w:i/>
                <w:sz w:val="20"/>
                <w:szCs w:val="20"/>
              </w:rPr>
            </w:pPr>
            <w:r w:rsidRPr="00182686">
              <w:rPr>
                <w:i/>
                <w:sz w:val="20"/>
                <w:szCs w:val="20"/>
              </w:rPr>
              <w:t xml:space="preserve">Financijska sredstva su osigurana od </w:t>
            </w:r>
            <w:r>
              <w:rPr>
                <w:i/>
                <w:sz w:val="20"/>
                <w:szCs w:val="20"/>
              </w:rPr>
              <w:t>osnivača</w:t>
            </w:r>
            <w:r w:rsidRPr="00182686">
              <w:rPr>
                <w:i/>
                <w:sz w:val="20"/>
                <w:szCs w:val="20"/>
              </w:rPr>
              <w:t xml:space="preserve">, te su </w:t>
            </w:r>
            <w:r>
              <w:rPr>
                <w:i/>
                <w:sz w:val="20"/>
                <w:szCs w:val="20"/>
              </w:rPr>
              <w:t>raspoređena po kontima prema potrebi</w:t>
            </w:r>
            <w:r w:rsidRPr="00182686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FC6133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4A726C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1.100,00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C6133" w:rsidRPr="00061EBC" w:rsidRDefault="00FC6133" w:rsidP="00F91643">
            <w:pPr>
              <w:rPr>
                <w:bCs/>
              </w:rPr>
            </w:pPr>
          </w:p>
        </w:tc>
      </w:tr>
    </w:tbl>
    <w:p w:rsidR="00FC6133" w:rsidRPr="00061EBC" w:rsidRDefault="00FC6133" w:rsidP="00FC613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FC6133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FC6133" w:rsidRPr="00061EBC" w:rsidRDefault="00FC6133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4A726C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4A726C" w:rsidRPr="00462A5C" w:rsidRDefault="004A726C" w:rsidP="00F91643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Podizanje razine opremljenosti knjižnice</w:t>
            </w:r>
          </w:p>
        </w:tc>
        <w:tc>
          <w:tcPr>
            <w:tcW w:w="1559" w:type="dxa"/>
            <w:shd w:val="clear" w:color="auto" w:fill="auto"/>
          </w:tcPr>
          <w:p w:rsidR="004A726C" w:rsidRPr="00462A5C" w:rsidRDefault="004A726C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Povećana opremljenost knjižnice</w:t>
            </w:r>
          </w:p>
        </w:tc>
        <w:tc>
          <w:tcPr>
            <w:tcW w:w="1000" w:type="dxa"/>
          </w:tcPr>
          <w:p w:rsidR="004A726C" w:rsidRPr="00BA7A60" w:rsidRDefault="004A726C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4A726C" w:rsidRPr="00AF7274" w:rsidRDefault="004A726C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0,00</w:t>
            </w:r>
          </w:p>
        </w:tc>
        <w:tc>
          <w:tcPr>
            <w:tcW w:w="1941" w:type="dxa"/>
          </w:tcPr>
          <w:p w:rsidR="004A726C" w:rsidRPr="00AF7274" w:rsidRDefault="004A726C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4A726C" w:rsidRPr="00AF7274" w:rsidRDefault="004A726C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1.100,00</w:t>
            </w:r>
          </w:p>
        </w:tc>
        <w:tc>
          <w:tcPr>
            <w:tcW w:w="1139" w:type="dxa"/>
          </w:tcPr>
          <w:p w:rsidR="004A726C" w:rsidRPr="00061EBC" w:rsidRDefault="004A726C" w:rsidP="00F91643">
            <w:pPr>
              <w:rPr>
                <w:sz w:val="22"/>
                <w:szCs w:val="22"/>
              </w:rPr>
            </w:pPr>
          </w:p>
        </w:tc>
      </w:tr>
    </w:tbl>
    <w:p w:rsidR="00FC6133" w:rsidRDefault="00FC6133" w:rsidP="005D1372"/>
    <w:p w:rsidR="00FC6133" w:rsidRDefault="00FC6133" w:rsidP="005D1372"/>
    <w:p w:rsidR="00FC6133" w:rsidRDefault="00FC6133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T400101</w:t>
            </w:r>
          </w:p>
        </w:tc>
        <w:tc>
          <w:tcPr>
            <w:tcW w:w="5471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 xml:space="preserve">Školski medni dan </w:t>
            </w:r>
          </w:p>
          <w:p w:rsidR="004A726C" w:rsidRPr="00D24881" w:rsidRDefault="004A726C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>5.1.1 Pomoći</w:t>
            </w:r>
          </w:p>
        </w:tc>
      </w:tr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870F0D" w:rsidRDefault="004A726C" w:rsidP="00F91643">
            <w:pPr>
              <w:rPr>
                <w:rFonts w:eastAsia="Symbol"/>
                <w:i/>
                <w:sz w:val="20"/>
                <w:szCs w:val="20"/>
                <w:lang w:val="pl-PL"/>
              </w:rPr>
            </w:pPr>
            <w:r w:rsidRPr="00870F0D">
              <w:rPr>
                <w:bCs/>
                <w:i/>
                <w:sz w:val="20"/>
                <w:szCs w:val="20"/>
              </w:rPr>
              <w:t>Članak 46.a, stavak 5. Zakona o poljoprivredi ( NN 118/18., 42/2002, 127/20., 52/21., 152/22.). i Pravilnika o provedbi Programa školski medni dan s hrvatskih pčelinjaka (NN 75/24.)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D4795E" w:rsidRDefault="004A726C" w:rsidP="00F91643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D4795E">
              <w:rPr>
                <w:bCs/>
                <w:i/>
                <w:color w:val="000000"/>
                <w:sz w:val="20"/>
                <w:szCs w:val="20"/>
              </w:rPr>
              <w:t>Obilježavanje Mednog dana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i podizanje svijesti djece o važnosti pčela za naš svijet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D4795E" w:rsidRDefault="004A726C" w:rsidP="00F91643">
            <w:pPr>
              <w:rPr>
                <w:i/>
                <w:sz w:val="20"/>
                <w:szCs w:val="20"/>
              </w:rPr>
            </w:pPr>
            <w:r w:rsidRPr="00D4795E">
              <w:rPr>
                <w:i/>
                <w:sz w:val="20"/>
                <w:szCs w:val="20"/>
              </w:rPr>
              <w:t>Financijska sredstva su osigurana od strane osnivača</w:t>
            </w:r>
            <w:r>
              <w:rPr>
                <w:i/>
                <w:sz w:val="20"/>
                <w:szCs w:val="20"/>
              </w:rPr>
              <w:t xml:space="preserve"> i to 4,00€ po učeniku</w:t>
            </w:r>
            <w:r w:rsidRPr="00D4795E">
              <w:rPr>
                <w:i/>
                <w:sz w:val="20"/>
                <w:szCs w:val="20"/>
              </w:rPr>
              <w:t xml:space="preserve">, </w:t>
            </w:r>
            <w:r w:rsidRPr="00182686">
              <w:rPr>
                <w:i/>
                <w:sz w:val="20"/>
                <w:szCs w:val="20"/>
              </w:rPr>
              <w:t xml:space="preserve">te su </w:t>
            </w:r>
            <w:r>
              <w:rPr>
                <w:i/>
                <w:sz w:val="20"/>
                <w:szCs w:val="20"/>
              </w:rPr>
              <w:t>raspoređena po kontima prema potrebi</w:t>
            </w:r>
            <w:r w:rsidRPr="00D4795E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Med će biti podijeljen</w:t>
            </w:r>
            <w:r w:rsidRPr="00D4795E">
              <w:rPr>
                <w:i/>
                <w:sz w:val="20"/>
                <w:szCs w:val="20"/>
              </w:rPr>
              <w:t xml:space="preserve"> učenicima I. razreda</w:t>
            </w:r>
            <w:r>
              <w:rPr>
                <w:i/>
                <w:sz w:val="20"/>
                <w:szCs w:val="20"/>
              </w:rPr>
              <w:t xml:space="preserve"> (ukupno 24 učenika)</w:t>
            </w:r>
            <w:r w:rsidRPr="00D4795E">
              <w:rPr>
                <w:i/>
                <w:sz w:val="20"/>
                <w:szCs w:val="20"/>
              </w:rPr>
              <w:t xml:space="preserve">, te </w:t>
            </w:r>
            <w:r>
              <w:rPr>
                <w:i/>
                <w:sz w:val="20"/>
                <w:szCs w:val="20"/>
              </w:rPr>
              <w:t xml:space="preserve">će se </w:t>
            </w:r>
            <w:r w:rsidRPr="00D4795E">
              <w:rPr>
                <w:i/>
                <w:sz w:val="20"/>
                <w:szCs w:val="20"/>
              </w:rPr>
              <w:t>na taj način obiljež</w:t>
            </w:r>
            <w:r>
              <w:rPr>
                <w:i/>
                <w:sz w:val="20"/>
                <w:szCs w:val="20"/>
              </w:rPr>
              <w:t>iti</w:t>
            </w:r>
            <w:r w:rsidRPr="00D4795E">
              <w:rPr>
                <w:i/>
                <w:sz w:val="20"/>
                <w:szCs w:val="20"/>
              </w:rPr>
              <w:t xml:space="preserve"> Medni dan u našoj školi</w:t>
            </w:r>
            <w:r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FC6133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4A726C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96,00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4A726C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96,00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4A726C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FC6133" w:rsidRPr="00061EBC" w:rsidRDefault="00FC6133" w:rsidP="00F91643">
            <w:pPr>
              <w:rPr>
                <w:bCs/>
              </w:rPr>
            </w:pPr>
          </w:p>
        </w:tc>
      </w:tr>
    </w:tbl>
    <w:p w:rsidR="00FC6133" w:rsidRPr="00061EBC" w:rsidRDefault="00FC6133" w:rsidP="00FC613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FC6133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FC6133" w:rsidRPr="00061EBC" w:rsidRDefault="00FC6133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4A726C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4A726C" w:rsidRPr="00D4795E" w:rsidRDefault="004A726C" w:rsidP="00F91643">
            <w:pPr>
              <w:rPr>
                <w:i/>
                <w:sz w:val="16"/>
                <w:szCs w:val="16"/>
              </w:rPr>
            </w:pPr>
            <w:r w:rsidRPr="00D4795E">
              <w:rPr>
                <w:i/>
                <w:sz w:val="16"/>
                <w:szCs w:val="16"/>
              </w:rPr>
              <w:t>Broj uključenih učenika</w:t>
            </w:r>
          </w:p>
        </w:tc>
        <w:tc>
          <w:tcPr>
            <w:tcW w:w="1559" w:type="dxa"/>
            <w:shd w:val="clear" w:color="auto" w:fill="auto"/>
          </w:tcPr>
          <w:p w:rsidR="004A726C" w:rsidRPr="00D4795E" w:rsidRDefault="004A726C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Osigurati podizanje svijesti o hranjivosti i dobrobiti meda</w:t>
            </w:r>
          </w:p>
        </w:tc>
        <w:tc>
          <w:tcPr>
            <w:tcW w:w="1000" w:type="dxa"/>
          </w:tcPr>
          <w:p w:rsidR="004A726C" w:rsidRPr="00D4795E" w:rsidRDefault="004A726C" w:rsidP="00F91643">
            <w:pPr>
              <w:jc w:val="center"/>
              <w:rPr>
                <w:i/>
                <w:sz w:val="16"/>
                <w:szCs w:val="16"/>
              </w:rPr>
            </w:pPr>
            <w:r w:rsidRPr="00D4795E">
              <w:rPr>
                <w:i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4A726C" w:rsidRPr="00D4795E" w:rsidRDefault="004A726C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D4795E">
              <w:rPr>
                <w:bCs/>
                <w:i/>
                <w:color w:val="000000"/>
                <w:sz w:val="16"/>
                <w:szCs w:val="16"/>
              </w:rPr>
              <w:t>0</w:t>
            </w:r>
          </w:p>
        </w:tc>
        <w:tc>
          <w:tcPr>
            <w:tcW w:w="1941" w:type="dxa"/>
          </w:tcPr>
          <w:p w:rsidR="004A726C" w:rsidRPr="00D4795E" w:rsidRDefault="004A726C" w:rsidP="00F91643">
            <w:pPr>
              <w:jc w:val="center"/>
              <w:rPr>
                <w:i/>
                <w:sz w:val="16"/>
                <w:szCs w:val="16"/>
              </w:rPr>
            </w:pPr>
            <w:r w:rsidRPr="00D4795E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4A726C" w:rsidRPr="00D4795E" w:rsidRDefault="004A726C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96</w:t>
            </w:r>
            <w:r w:rsidRPr="00D4795E">
              <w:rPr>
                <w:bCs/>
                <w:i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9" w:type="dxa"/>
          </w:tcPr>
          <w:p w:rsidR="004A726C" w:rsidRPr="00061EBC" w:rsidRDefault="004A726C" w:rsidP="00F91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96,00</w:t>
            </w:r>
          </w:p>
        </w:tc>
      </w:tr>
    </w:tbl>
    <w:p w:rsidR="00FC6133" w:rsidRDefault="00FC6133" w:rsidP="005D1372"/>
    <w:p w:rsidR="00FC6133" w:rsidRDefault="00FC6133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T400110</w:t>
            </w:r>
          </w:p>
        </w:tc>
        <w:tc>
          <w:tcPr>
            <w:tcW w:w="5471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24881">
              <w:rPr>
                <w:b/>
                <w:bCs/>
                <w:i/>
                <w:color w:val="000000"/>
                <w:sz w:val="22"/>
                <w:szCs w:val="22"/>
              </w:rPr>
              <w:t>Financiranje troškova prehrane za učenike OŠ</w:t>
            </w:r>
          </w:p>
          <w:p w:rsidR="004A726C" w:rsidRPr="00D24881" w:rsidRDefault="004A726C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>5.4.1 Pomoći PK</w:t>
            </w:r>
          </w:p>
        </w:tc>
      </w:tr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EF6B24" w:rsidRDefault="004A726C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Odluka Vlade Republike Hrvatske o kriterijima i načinu financiranja, odnosno sufinanciranja troškova prehrane za učenike osnovnih škola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D4795E" w:rsidRDefault="004A726C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Osiguravanje dnevnog obroka za sve učenike škole, nabava namirnica, priprema i podjela marendi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D4795E" w:rsidRDefault="004A726C" w:rsidP="00F91643">
            <w:pPr>
              <w:rPr>
                <w:i/>
                <w:sz w:val="20"/>
                <w:szCs w:val="20"/>
              </w:rPr>
            </w:pPr>
            <w:r w:rsidRPr="00D4795E">
              <w:rPr>
                <w:i/>
                <w:sz w:val="20"/>
                <w:szCs w:val="20"/>
              </w:rPr>
              <w:t xml:space="preserve">Financijska sredstva su osigurana od MZOM </w:t>
            </w:r>
            <w:r>
              <w:rPr>
                <w:i/>
                <w:sz w:val="20"/>
                <w:szCs w:val="20"/>
              </w:rPr>
              <w:t>i to 1,33€ po učeniku dnevno. Sredstva su raspoređena po kontima prema potrebi</w:t>
            </w:r>
            <w:r w:rsidRPr="00D4795E">
              <w:rPr>
                <w:i/>
                <w:sz w:val="20"/>
                <w:szCs w:val="20"/>
              </w:rPr>
              <w:t>.</w:t>
            </w:r>
          </w:p>
          <w:p w:rsidR="004A726C" w:rsidRPr="00D4795E" w:rsidRDefault="004A726C" w:rsidP="00F91643">
            <w:pPr>
              <w:rPr>
                <w:i/>
                <w:sz w:val="20"/>
                <w:szCs w:val="20"/>
              </w:rPr>
            </w:pPr>
            <w:r w:rsidRPr="00D4795E">
              <w:rPr>
                <w:i/>
                <w:sz w:val="20"/>
                <w:szCs w:val="20"/>
              </w:rPr>
              <w:t>Svakodnevno je osigurana marenda za sve učenike škole.</w:t>
            </w:r>
          </w:p>
        </w:tc>
      </w:tr>
      <w:tr w:rsidR="00FC6133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4A726C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47.104,95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C6133" w:rsidRPr="00061EBC" w:rsidRDefault="00FC6133" w:rsidP="00F91643">
            <w:pPr>
              <w:rPr>
                <w:bCs/>
              </w:rPr>
            </w:pPr>
          </w:p>
        </w:tc>
      </w:tr>
    </w:tbl>
    <w:p w:rsidR="00FC6133" w:rsidRPr="00061EBC" w:rsidRDefault="00FC6133" w:rsidP="00FC613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FC6133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FC6133" w:rsidRPr="00061EBC" w:rsidRDefault="00FC6133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4A726C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4A726C" w:rsidRPr="003A191E" w:rsidRDefault="004A726C" w:rsidP="00F91643">
            <w:pPr>
              <w:rPr>
                <w:i/>
                <w:color w:val="FF0000"/>
                <w:sz w:val="16"/>
                <w:szCs w:val="16"/>
              </w:rPr>
            </w:pPr>
            <w:r w:rsidRPr="003A191E">
              <w:rPr>
                <w:i/>
                <w:sz w:val="16"/>
                <w:szCs w:val="16"/>
              </w:rPr>
              <w:t>Broj učenika za koje je isplaćena naknada za financiranje dnevnog obroka</w:t>
            </w:r>
          </w:p>
        </w:tc>
        <w:tc>
          <w:tcPr>
            <w:tcW w:w="1559" w:type="dxa"/>
            <w:shd w:val="clear" w:color="auto" w:fill="auto"/>
          </w:tcPr>
          <w:p w:rsidR="004A726C" w:rsidRPr="003A191E" w:rsidRDefault="004A726C" w:rsidP="00F91643">
            <w:pPr>
              <w:rPr>
                <w:i/>
                <w:sz w:val="16"/>
                <w:szCs w:val="16"/>
              </w:rPr>
            </w:pPr>
            <w:r w:rsidRPr="003A191E">
              <w:rPr>
                <w:i/>
                <w:sz w:val="16"/>
                <w:szCs w:val="16"/>
              </w:rPr>
              <w:t>Osigurati pravo na besplatan obrok svim učenicima osnovnih škola</w:t>
            </w:r>
          </w:p>
        </w:tc>
        <w:tc>
          <w:tcPr>
            <w:tcW w:w="1000" w:type="dxa"/>
          </w:tcPr>
          <w:p w:rsidR="004A726C" w:rsidRPr="00BA7A60" w:rsidRDefault="004A726C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4A726C" w:rsidRPr="00086861" w:rsidRDefault="004A726C" w:rsidP="00F91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45.904,95</w:t>
            </w:r>
          </w:p>
        </w:tc>
        <w:tc>
          <w:tcPr>
            <w:tcW w:w="1941" w:type="dxa"/>
          </w:tcPr>
          <w:p w:rsidR="004A726C" w:rsidRPr="00086861" w:rsidRDefault="004A726C" w:rsidP="00F91643">
            <w:pPr>
              <w:jc w:val="center"/>
              <w:rPr>
                <w:sz w:val="16"/>
                <w:szCs w:val="16"/>
              </w:rPr>
            </w:pPr>
            <w:r w:rsidRPr="00086861">
              <w:rPr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4A726C" w:rsidRPr="00086861" w:rsidRDefault="004A726C" w:rsidP="00F916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47.104,95</w:t>
            </w:r>
          </w:p>
        </w:tc>
        <w:tc>
          <w:tcPr>
            <w:tcW w:w="1139" w:type="dxa"/>
          </w:tcPr>
          <w:p w:rsidR="004A726C" w:rsidRPr="00061EBC" w:rsidRDefault="004A726C" w:rsidP="00F91643">
            <w:pPr>
              <w:rPr>
                <w:sz w:val="22"/>
                <w:szCs w:val="22"/>
              </w:rPr>
            </w:pPr>
          </w:p>
        </w:tc>
      </w:tr>
    </w:tbl>
    <w:p w:rsidR="00FC6133" w:rsidRDefault="00FC6133" w:rsidP="005D1372"/>
    <w:p w:rsidR="004A726C" w:rsidRDefault="004A726C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24881">
              <w:rPr>
                <w:b/>
                <w:bCs/>
                <w:i/>
                <w:color w:val="000000"/>
                <w:sz w:val="22"/>
                <w:szCs w:val="22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D24881">
              <w:rPr>
                <w:b/>
                <w:bCs/>
                <w:i/>
                <w:color w:val="000000"/>
                <w:sz w:val="22"/>
                <w:szCs w:val="22"/>
              </w:rPr>
              <w:t>T400111</w:t>
            </w:r>
          </w:p>
        </w:tc>
        <w:tc>
          <w:tcPr>
            <w:tcW w:w="5471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Opskrba školskih ustanova higijenskim potrepštinama za učenice </w:t>
            </w:r>
          </w:p>
          <w:p w:rsidR="004A726C" w:rsidRPr="00B85965" w:rsidRDefault="004A726C" w:rsidP="00F91643">
            <w:pPr>
              <w:pStyle w:val="Odlomakpopisa"/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85965">
              <w:rPr>
                <w:b/>
                <w:bCs/>
                <w:i/>
                <w:color w:val="000000"/>
                <w:sz w:val="16"/>
                <w:szCs w:val="16"/>
              </w:rPr>
              <w:t>5.4.1 Pomoć PK</w:t>
            </w:r>
          </w:p>
        </w:tc>
      </w:tr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ED0B15" w:rsidRDefault="004A726C" w:rsidP="00F91643">
            <w:pPr>
              <w:rPr>
                <w:rFonts w:eastAsia="Symbol"/>
                <w:i/>
                <w:color w:val="FF0000"/>
                <w:lang w:val="pl-PL"/>
              </w:rPr>
            </w:pP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Ministarstvo rada, mirovinskog sustava, obitelji i socijalne politike 2. Veljače 2023. Godine donijelo je odluku o kriterijima i načinu dodjele sredstava radi opskrbe školskih ustanova i skloništa za Žene žrtve nasilja besplatnim zalihamamenstrualnih higijenskih potrepština 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1D265A" w:rsidRDefault="004A726C" w:rsidP="00F91643">
            <w:pPr>
              <w:rPr>
                <w:bCs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O</w:t>
            </w:r>
            <w:r w:rsidRPr="001D265A">
              <w:rPr>
                <w:bCs/>
                <w:i/>
                <w:sz w:val="20"/>
                <w:szCs w:val="20"/>
              </w:rPr>
              <w:t>pskrbljivanja školskih ustanova besplatnim zalihama higijenskih potrepština kako nitko ne bi bio ostavljen po strani, i kako primjena ne bi dovela do socijalne stigmatizacije.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pStyle w:val="Bezproreda"/>
              <w:rPr>
                <w:b/>
                <w:i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3A191E" w:rsidRDefault="004A726C" w:rsidP="00F91643">
            <w:pPr>
              <w:rPr>
                <w:i/>
                <w:sz w:val="20"/>
                <w:szCs w:val="20"/>
              </w:rPr>
            </w:pPr>
            <w:r w:rsidRPr="003A191E">
              <w:rPr>
                <w:i/>
                <w:sz w:val="20"/>
                <w:szCs w:val="20"/>
              </w:rPr>
              <w:t>Financijska sredstva su osigurana od MZOM</w:t>
            </w:r>
            <w:r>
              <w:rPr>
                <w:i/>
                <w:sz w:val="20"/>
                <w:szCs w:val="20"/>
              </w:rPr>
              <w:t>i to 4,50€ po učenici, ukupno 102 učenice. Sredstva su raspoređena po kontima prema potrebi</w:t>
            </w:r>
            <w:r w:rsidRPr="00D4795E">
              <w:rPr>
                <w:i/>
                <w:sz w:val="20"/>
                <w:szCs w:val="20"/>
              </w:rPr>
              <w:t>.</w:t>
            </w:r>
          </w:p>
          <w:p w:rsidR="004A726C" w:rsidRPr="003A191E" w:rsidRDefault="004A726C" w:rsidP="00F91643">
            <w:pPr>
              <w:pStyle w:val="Bezprored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Kupiti će se</w:t>
            </w:r>
            <w:r w:rsidRPr="003A191E">
              <w:rPr>
                <w:i/>
                <w:sz w:val="20"/>
                <w:szCs w:val="20"/>
              </w:rPr>
              <w:t xml:space="preserve"> higijenske potrepštine i podijel</w:t>
            </w:r>
            <w:r>
              <w:rPr>
                <w:i/>
                <w:sz w:val="20"/>
                <w:szCs w:val="20"/>
              </w:rPr>
              <w:t>iti</w:t>
            </w:r>
            <w:r w:rsidRPr="003A191E">
              <w:rPr>
                <w:i/>
                <w:sz w:val="20"/>
                <w:szCs w:val="20"/>
              </w:rPr>
              <w:t xml:space="preserve"> učenicama, te time imamo zadovoljnije učenice,</w:t>
            </w:r>
            <w:r>
              <w:rPr>
                <w:i/>
                <w:sz w:val="20"/>
                <w:szCs w:val="20"/>
              </w:rPr>
              <w:t xml:space="preserve"> a isto se tako raditi </w:t>
            </w:r>
            <w:r w:rsidRPr="003A191E">
              <w:rPr>
                <w:i/>
                <w:sz w:val="20"/>
                <w:szCs w:val="20"/>
              </w:rPr>
              <w:t>na osviještenosti ostalih učenika škole</w:t>
            </w:r>
          </w:p>
        </w:tc>
      </w:tr>
      <w:tr w:rsidR="004A726C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4A726C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4A726C" w:rsidRPr="00061EBC" w:rsidRDefault="004A726C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4A726C" w:rsidRPr="00061EBC" w:rsidRDefault="004A726C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4A726C" w:rsidRPr="00061EBC" w:rsidRDefault="004A726C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4A726C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26C" w:rsidRPr="00061EBC" w:rsidRDefault="004A726C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458,96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26C" w:rsidRPr="00061EBC" w:rsidRDefault="004A726C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458,96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26C" w:rsidRPr="00061EBC" w:rsidRDefault="004A726C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4A726C" w:rsidRPr="00061EBC" w:rsidRDefault="004A726C" w:rsidP="00F91643">
            <w:pPr>
              <w:rPr>
                <w:bCs/>
              </w:rPr>
            </w:pPr>
          </w:p>
        </w:tc>
      </w:tr>
    </w:tbl>
    <w:p w:rsidR="004A726C" w:rsidRPr="00061EBC" w:rsidRDefault="004A726C" w:rsidP="004A726C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4A726C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4A726C" w:rsidRPr="00061EBC" w:rsidRDefault="004A726C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4A726C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4A726C" w:rsidRPr="003A191E" w:rsidRDefault="004A726C" w:rsidP="00F91643">
            <w:pPr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Broj učenica za koje je isplačena naknada za financiranje higijenskih </w:t>
            </w:r>
            <w:r>
              <w:rPr>
                <w:i/>
                <w:sz w:val="16"/>
                <w:szCs w:val="16"/>
              </w:rPr>
              <w:lastRenderedPageBreak/>
              <w:t>potrepština</w:t>
            </w:r>
          </w:p>
        </w:tc>
        <w:tc>
          <w:tcPr>
            <w:tcW w:w="1559" w:type="dxa"/>
            <w:shd w:val="clear" w:color="auto" w:fill="auto"/>
          </w:tcPr>
          <w:p w:rsidR="004A726C" w:rsidRPr="003A191E" w:rsidRDefault="004A726C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lastRenderedPageBreak/>
              <w:t xml:space="preserve">Osigurati pravo na higijenske potrepštine svim </w:t>
            </w:r>
            <w:r>
              <w:rPr>
                <w:i/>
                <w:sz w:val="16"/>
                <w:szCs w:val="16"/>
              </w:rPr>
              <w:lastRenderedPageBreak/>
              <w:t>učenicama škole</w:t>
            </w:r>
          </w:p>
        </w:tc>
        <w:tc>
          <w:tcPr>
            <w:tcW w:w="1000" w:type="dxa"/>
          </w:tcPr>
          <w:p w:rsidR="004A726C" w:rsidRPr="00BA7A60" w:rsidRDefault="004A726C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lastRenderedPageBreak/>
              <w:t>Broj</w:t>
            </w:r>
          </w:p>
        </w:tc>
        <w:tc>
          <w:tcPr>
            <w:tcW w:w="1083" w:type="dxa"/>
            <w:shd w:val="clear" w:color="auto" w:fill="auto"/>
          </w:tcPr>
          <w:p w:rsidR="004A726C" w:rsidRPr="00AF7274" w:rsidRDefault="004A726C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373,50</w:t>
            </w:r>
          </w:p>
        </w:tc>
        <w:tc>
          <w:tcPr>
            <w:tcW w:w="1941" w:type="dxa"/>
          </w:tcPr>
          <w:p w:rsidR="004A726C" w:rsidRPr="00AF7274" w:rsidRDefault="004A726C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4A726C" w:rsidRPr="00AF7274" w:rsidRDefault="004A726C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458,96</w:t>
            </w:r>
          </w:p>
        </w:tc>
        <w:tc>
          <w:tcPr>
            <w:tcW w:w="1139" w:type="dxa"/>
          </w:tcPr>
          <w:p w:rsidR="004A726C" w:rsidRPr="00061EBC" w:rsidRDefault="004A726C" w:rsidP="00F91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458,96</w:t>
            </w:r>
          </w:p>
        </w:tc>
      </w:tr>
    </w:tbl>
    <w:p w:rsidR="004A726C" w:rsidRDefault="004A726C" w:rsidP="005D1372"/>
    <w:p w:rsidR="004A726C" w:rsidRDefault="004A726C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T400122</w:t>
            </w:r>
          </w:p>
        </w:tc>
        <w:tc>
          <w:tcPr>
            <w:tcW w:w="5471" w:type="dxa"/>
            <w:shd w:val="clear" w:color="auto" w:fill="auto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Učimo zajedno VII</w:t>
            </w:r>
          </w:p>
          <w:p w:rsidR="004A726C" w:rsidRPr="00D24881" w:rsidRDefault="004A726C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 xml:space="preserve">1.1.1 Opći prihodi i primici </w:t>
            </w:r>
          </w:p>
          <w:p w:rsidR="004A726C" w:rsidRDefault="004A726C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>5.1.1 Pomoći</w:t>
            </w:r>
          </w:p>
          <w:p w:rsidR="004A726C" w:rsidRPr="00D24881" w:rsidRDefault="004A726C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5.1.2 Pomoći - prenesena sredstva</w:t>
            </w:r>
          </w:p>
          <w:p w:rsidR="004A726C" w:rsidRDefault="004A726C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>5.3.1 Pomoći EU</w:t>
            </w:r>
          </w:p>
          <w:p w:rsidR="004A726C" w:rsidRPr="00D24881" w:rsidRDefault="004A726C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5.3.2 Pomoći - prenesena sredstva</w:t>
            </w:r>
          </w:p>
        </w:tc>
      </w:tr>
      <w:tr w:rsidR="004A726C" w:rsidRPr="00061EBC" w:rsidTr="004A726C">
        <w:trPr>
          <w:trHeight w:val="526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1D265A" w:rsidRDefault="004A726C" w:rsidP="00F91643">
            <w:pPr>
              <w:rPr>
                <w:rFonts w:eastAsia="Symbol"/>
                <w:i/>
                <w:sz w:val="20"/>
                <w:szCs w:val="20"/>
                <w:lang w:val="pl-PL"/>
              </w:rPr>
            </w:pPr>
            <w:r w:rsidRPr="001D265A">
              <w:rPr>
                <w:rFonts w:eastAsia="Symbol"/>
                <w:i/>
                <w:sz w:val="20"/>
                <w:szCs w:val="20"/>
                <w:lang w:val="pl-PL"/>
              </w:rPr>
              <w:t>- Zakon o odgoju i obrazovanju u osnovnoj i srednjoj školi</w:t>
            </w:r>
          </w:p>
          <w:p w:rsidR="004A726C" w:rsidRPr="001D265A" w:rsidRDefault="004A726C" w:rsidP="00F91643">
            <w:pPr>
              <w:rPr>
                <w:bCs/>
                <w:i/>
                <w:sz w:val="20"/>
                <w:szCs w:val="20"/>
              </w:rPr>
            </w:pPr>
            <w:r w:rsidRPr="001D265A">
              <w:rPr>
                <w:rFonts w:eastAsia="Symbol"/>
                <w:i/>
                <w:sz w:val="20"/>
                <w:szCs w:val="20"/>
                <w:lang w:val="pl-PL"/>
              </w:rPr>
              <w:t xml:space="preserve"> - </w:t>
            </w:r>
            <w:r w:rsidRPr="001D265A">
              <w:rPr>
                <w:bCs/>
                <w:i/>
                <w:sz w:val="20"/>
                <w:szCs w:val="20"/>
              </w:rPr>
              <w:t>Europski socijalni fond OP Učinkovitih ljudskih potencijali 2014.-2020.-</w:t>
            </w:r>
          </w:p>
          <w:p w:rsidR="004A726C" w:rsidRPr="001D265A" w:rsidRDefault="004A726C" w:rsidP="00F91643">
            <w:pPr>
              <w:rPr>
                <w:bCs/>
                <w:i/>
                <w:sz w:val="20"/>
                <w:szCs w:val="20"/>
              </w:rPr>
            </w:pPr>
            <w:r w:rsidRPr="001D265A">
              <w:rPr>
                <w:bCs/>
                <w:i/>
                <w:sz w:val="20"/>
                <w:szCs w:val="20"/>
              </w:rPr>
              <w:t>Osiguravanje pomoćnika u nastavi i stručnih komunikacijskih posrednika učenicima s teškoćama u razvoju u osnovnoškolskim i srednjoškolskim odgojno-obrazovnim ustanovama</w:t>
            </w:r>
          </w:p>
          <w:p w:rsidR="004A726C" w:rsidRPr="00ED0B15" w:rsidRDefault="004A726C" w:rsidP="00F91643">
            <w:pPr>
              <w:rPr>
                <w:rFonts w:eastAsia="Symbol"/>
                <w:i/>
                <w:color w:val="FF0000"/>
                <w:lang w:val="pl-PL"/>
              </w:rPr>
            </w:pPr>
            <w:r w:rsidRPr="001D265A">
              <w:rPr>
                <w:bCs/>
                <w:i/>
                <w:sz w:val="20"/>
                <w:szCs w:val="20"/>
              </w:rPr>
              <w:t>Pravilnik o pomoćnicima u nastavi i stručnim komunikacijskim posrednicima ( NN 102/18., 59/19., 22/20., 91/23) Zakon o osobnoj asistenciji (NN 71/23.)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1D265A" w:rsidRDefault="004A726C" w:rsidP="00F91643">
            <w:pPr>
              <w:jc w:val="both"/>
              <w:rPr>
                <w:bCs/>
                <w:i/>
                <w:sz w:val="20"/>
                <w:szCs w:val="20"/>
              </w:rPr>
            </w:pPr>
            <w:r w:rsidRPr="001D265A">
              <w:rPr>
                <w:bCs/>
                <w:i/>
                <w:sz w:val="20"/>
                <w:szCs w:val="20"/>
              </w:rPr>
              <w:t>Napredak učenika i kvalitetniji rad učitelja i razreda</w:t>
            </w:r>
          </w:p>
          <w:p w:rsidR="004A726C" w:rsidRPr="001D265A" w:rsidRDefault="004A726C" w:rsidP="00F91643">
            <w:pPr>
              <w:rPr>
                <w:bCs/>
                <w:i/>
                <w:sz w:val="20"/>
                <w:szCs w:val="20"/>
              </w:rPr>
            </w:pPr>
            <w:r w:rsidRPr="001D265A">
              <w:rPr>
                <w:bCs/>
                <w:i/>
                <w:sz w:val="20"/>
                <w:szCs w:val="20"/>
              </w:rPr>
              <w:t>Pomoćnik u nastavi za učenika sa teškoćama u razvoja pruža svakodnevnu podršku učeniku i individualnim radom kojim se pomaže u uključivanju u razrednu zajednicu, u savladavanju socijalno psiholoških prepreka te nastavnih sadržaja, pomaže učitelju u kreiranju nastavnih ciljeva te u razrađivanju prilagođenog programa za učenika.</w:t>
            </w:r>
          </w:p>
          <w:p w:rsidR="004A726C" w:rsidRPr="001D265A" w:rsidRDefault="004A726C" w:rsidP="00F91643">
            <w:pPr>
              <w:rPr>
                <w:bCs/>
                <w:i/>
                <w:sz w:val="20"/>
                <w:szCs w:val="20"/>
              </w:rPr>
            </w:pPr>
            <w:r w:rsidRPr="001D265A">
              <w:rPr>
                <w:bCs/>
                <w:i/>
                <w:sz w:val="20"/>
                <w:szCs w:val="20"/>
              </w:rPr>
              <w:t>Također surađuje u ostvarenju planiranog nastavnog plana te se uključuje u rad škole, surađuje s ostalim učiteljima u školi, a sve sa svrhom poboljšanja uvjeta školovanja učenika s teškoćama u razvoju.</w:t>
            </w:r>
          </w:p>
          <w:p w:rsidR="004A726C" w:rsidRPr="00DB0022" w:rsidRDefault="004A726C" w:rsidP="00F91643">
            <w:pPr>
              <w:rPr>
                <w:bCs/>
                <w:i/>
                <w:color w:val="000000"/>
              </w:rPr>
            </w:pPr>
            <w:r w:rsidRPr="001D265A">
              <w:rPr>
                <w:bCs/>
                <w:i/>
                <w:sz w:val="20"/>
                <w:szCs w:val="20"/>
              </w:rPr>
              <w:t>Ovom aktivnošću osiguravaju se uvjeti i pružaju potpore za poboljšanje obrazovnih postignuća, uspješnu socijalizaciju i emocionalno funkcioniranje učenika s teškoćama u razvoju kroz redovit sustav obrazovanja.</w:t>
            </w:r>
          </w:p>
        </w:tc>
      </w:tr>
      <w:tr w:rsidR="004A726C" w:rsidRPr="00061EBC" w:rsidTr="004A726C">
        <w:trPr>
          <w:trHeight w:val="261"/>
        </w:trPr>
        <w:tc>
          <w:tcPr>
            <w:tcW w:w="2380" w:type="dxa"/>
            <w:shd w:val="clear" w:color="auto" w:fill="D9D9D9"/>
          </w:tcPr>
          <w:p w:rsidR="004A726C" w:rsidRPr="00D24881" w:rsidRDefault="004A726C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D24881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4A726C" w:rsidRPr="00BB2BB0" w:rsidRDefault="004A726C" w:rsidP="00F91643">
            <w:pPr>
              <w:rPr>
                <w:i/>
                <w:sz w:val="20"/>
                <w:szCs w:val="20"/>
              </w:rPr>
            </w:pPr>
            <w:r w:rsidRPr="00BB2BB0">
              <w:rPr>
                <w:i/>
                <w:sz w:val="20"/>
                <w:szCs w:val="20"/>
              </w:rPr>
              <w:t xml:space="preserve">Financijska sredstva su osigurana od osnivača i iz projekta EU „Učimo zajedno“, </w:t>
            </w:r>
            <w:r>
              <w:rPr>
                <w:i/>
                <w:sz w:val="20"/>
                <w:szCs w:val="20"/>
              </w:rPr>
              <w:t>te su raspoređena u planu po potrebi</w:t>
            </w:r>
            <w:r w:rsidRPr="00BB2BB0">
              <w:rPr>
                <w:i/>
                <w:sz w:val="20"/>
                <w:szCs w:val="20"/>
              </w:rPr>
              <w:t>. Pomoćnici pokazuju dobar rad, a kod učenika se vidi napredak.</w:t>
            </w:r>
          </w:p>
        </w:tc>
      </w:tr>
      <w:tr w:rsidR="004A726C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4A726C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4A726C" w:rsidRPr="00061EBC" w:rsidRDefault="004A726C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4A726C" w:rsidRPr="00061EBC" w:rsidRDefault="004A726C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4A726C" w:rsidRPr="00061EBC" w:rsidRDefault="004A726C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4A726C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26C" w:rsidRPr="00061EBC" w:rsidRDefault="00205126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34.426,96</w:t>
                  </w:r>
                  <w:r w:rsidR="004A726C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26C" w:rsidRPr="00061EBC" w:rsidRDefault="00205126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34.426,96</w:t>
                  </w:r>
                  <w:r w:rsidR="004A726C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A726C" w:rsidRPr="00061EBC" w:rsidRDefault="00205126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100</w:t>
                  </w:r>
                </w:p>
              </w:tc>
            </w:tr>
          </w:tbl>
          <w:p w:rsidR="004A726C" w:rsidRPr="00061EBC" w:rsidRDefault="004A726C" w:rsidP="00F91643">
            <w:pPr>
              <w:rPr>
                <w:bCs/>
              </w:rPr>
            </w:pPr>
          </w:p>
        </w:tc>
      </w:tr>
    </w:tbl>
    <w:p w:rsidR="004A726C" w:rsidRDefault="004A726C" w:rsidP="004A726C"/>
    <w:p w:rsidR="004A726C" w:rsidRDefault="004A726C" w:rsidP="004A726C"/>
    <w:p w:rsidR="004A726C" w:rsidRPr="00061EBC" w:rsidRDefault="004A726C" w:rsidP="004A726C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4A726C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4A726C" w:rsidRPr="00061EBC" w:rsidRDefault="004A726C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4A726C" w:rsidRPr="00061EBC" w:rsidRDefault="004A726C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205126" w:rsidRPr="00061EBC" w:rsidTr="002D67D6">
        <w:trPr>
          <w:trHeight w:val="202"/>
        </w:trPr>
        <w:tc>
          <w:tcPr>
            <w:tcW w:w="1838" w:type="dxa"/>
            <w:shd w:val="clear" w:color="auto" w:fill="auto"/>
          </w:tcPr>
          <w:p w:rsidR="00205126" w:rsidRPr="00BB2BB0" w:rsidRDefault="00205126" w:rsidP="00F91643">
            <w:pPr>
              <w:rPr>
                <w:bCs/>
                <w:i/>
                <w:sz w:val="16"/>
                <w:szCs w:val="16"/>
              </w:rPr>
            </w:pPr>
            <w:r w:rsidRPr="00BB2BB0">
              <w:rPr>
                <w:bCs/>
                <w:i/>
                <w:sz w:val="16"/>
                <w:szCs w:val="16"/>
              </w:rPr>
              <w:t>Uspješno savladavanje nastavnog programa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05126" w:rsidRPr="00BB2BB0" w:rsidRDefault="00205126" w:rsidP="00F91643">
            <w:pPr>
              <w:rPr>
                <w:bCs/>
                <w:i/>
                <w:sz w:val="16"/>
                <w:szCs w:val="16"/>
              </w:rPr>
            </w:pPr>
            <w:r w:rsidRPr="00BB2BB0">
              <w:rPr>
                <w:bCs/>
                <w:i/>
                <w:sz w:val="16"/>
                <w:szCs w:val="16"/>
              </w:rPr>
              <w:t>Poticanje učenika na prevladavanju poteškoća</w:t>
            </w:r>
          </w:p>
        </w:tc>
        <w:tc>
          <w:tcPr>
            <w:tcW w:w="1000" w:type="dxa"/>
          </w:tcPr>
          <w:p w:rsidR="00205126" w:rsidRPr="00BA7A60" w:rsidRDefault="00205126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205126" w:rsidRPr="00AF7274" w:rsidRDefault="00205126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35.075,08</w:t>
            </w:r>
          </w:p>
        </w:tc>
        <w:tc>
          <w:tcPr>
            <w:tcW w:w="1941" w:type="dxa"/>
          </w:tcPr>
          <w:p w:rsidR="00205126" w:rsidRPr="00AF7274" w:rsidRDefault="00205126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205126" w:rsidRPr="00AF7274" w:rsidRDefault="00205126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34.426,96</w:t>
            </w:r>
          </w:p>
        </w:tc>
        <w:tc>
          <w:tcPr>
            <w:tcW w:w="1139" w:type="dxa"/>
          </w:tcPr>
          <w:p w:rsidR="00205126" w:rsidRPr="00061EBC" w:rsidRDefault="00205126" w:rsidP="00F91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34,426,96</w:t>
            </w:r>
          </w:p>
        </w:tc>
      </w:tr>
    </w:tbl>
    <w:p w:rsidR="004A726C" w:rsidRDefault="004A726C" w:rsidP="005D1372"/>
    <w:p w:rsidR="00FC6133" w:rsidRDefault="00FC6133" w:rsidP="005D1372"/>
    <w:tbl>
      <w:tblPr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7"/>
        <w:gridCol w:w="603"/>
        <w:gridCol w:w="1510"/>
        <w:gridCol w:w="1355"/>
        <w:gridCol w:w="1606"/>
        <w:gridCol w:w="2428"/>
      </w:tblGrid>
      <w:tr w:rsidR="00342F09" w:rsidRPr="00061EBC" w:rsidTr="00674768">
        <w:trPr>
          <w:trHeight w:val="283"/>
        </w:trPr>
        <w:tc>
          <w:tcPr>
            <w:tcW w:w="1203" w:type="pct"/>
            <w:shd w:val="clear" w:color="auto" w:fill="D9D9D9"/>
            <w:vAlign w:val="center"/>
          </w:tcPr>
          <w:p w:rsidR="00342F09" w:rsidRPr="00186A2F" w:rsidRDefault="00342F09" w:rsidP="00F91643">
            <w:pPr>
              <w:jc w:val="center"/>
              <w:rPr>
                <w:b/>
                <w:bCs/>
                <w:i/>
              </w:rPr>
            </w:pPr>
            <w:r w:rsidRPr="00186A2F">
              <w:rPr>
                <w:b/>
                <w:bCs/>
                <w:i/>
                <w:u w:val="single"/>
              </w:rPr>
              <w:t>PROGRAM:</w:t>
            </w:r>
          </w:p>
        </w:tc>
        <w:tc>
          <w:tcPr>
            <w:tcW w:w="1069" w:type="pct"/>
            <w:gridSpan w:val="2"/>
            <w:shd w:val="clear" w:color="auto" w:fill="auto"/>
            <w:vAlign w:val="center"/>
          </w:tcPr>
          <w:p w:rsidR="00342F09" w:rsidRPr="00186A2F" w:rsidRDefault="00342F09" w:rsidP="00F91643">
            <w:pPr>
              <w:jc w:val="center"/>
              <w:rPr>
                <w:b/>
                <w:bCs/>
                <w:i/>
              </w:rPr>
            </w:pPr>
            <w:r w:rsidRPr="00186A2F">
              <w:rPr>
                <w:b/>
                <w:bCs/>
                <w:i/>
              </w:rPr>
              <w:t>4030</w:t>
            </w:r>
          </w:p>
        </w:tc>
        <w:tc>
          <w:tcPr>
            <w:tcW w:w="2728" w:type="pct"/>
            <w:gridSpan w:val="3"/>
            <w:shd w:val="clear" w:color="auto" w:fill="auto"/>
            <w:vAlign w:val="center"/>
          </w:tcPr>
          <w:p w:rsidR="00342F09" w:rsidRPr="00186A2F" w:rsidRDefault="00342F09" w:rsidP="00F91643">
            <w:pPr>
              <w:jc w:val="center"/>
              <w:rPr>
                <w:b/>
                <w:bCs/>
                <w:i/>
              </w:rPr>
            </w:pPr>
            <w:r w:rsidRPr="00186A2F">
              <w:rPr>
                <w:b/>
                <w:bCs/>
                <w:i/>
              </w:rPr>
              <w:t>Osnovnoškolsko obrazovanje</w:t>
            </w:r>
          </w:p>
        </w:tc>
      </w:tr>
      <w:tr w:rsidR="00342F09" w:rsidRPr="00061EBC" w:rsidTr="00674768">
        <w:trPr>
          <w:trHeight w:val="566"/>
        </w:trPr>
        <w:tc>
          <w:tcPr>
            <w:tcW w:w="1203" w:type="pct"/>
            <w:shd w:val="clear" w:color="auto" w:fill="D9D9D9"/>
            <w:vAlign w:val="center"/>
          </w:tcPr>
          <w:p w:rsidR="00342F09" w:rsidRPr="00186A2F" w:rsidRDefault="00342F09" w:rsidP="00F91643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Opis i c</w:t>
            </w:r>
            <w:r w:rsidRPr="00186A2F">
              <w:rPr>
                <w:b/>
                <w:bCs/>
                <w:i/>
                <w:sz w:val="20"/>
                <w:szCs w:val="20"/>
              </w:rPr>
              <w:t>ilj:</w:t>
            </w:r>
          </w:p>
        </w:tc>
        <w:tc>
          <w:tcPr>
            <w:tcW w:w="3797" w:type="pct"/>
            <w:gridSpan w:val="5"/>
            <w:shd w:val="clear" w:color="auto" w:fill="auto"/>
            <w:vAlign w:val="center"/>
          </w:tcPr>
          <w:p w:rsidR="00342F09" w:rsidRPr="00186A2F" w:rsidRDefault="00342F09" w:rsidP="00F9164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Osiguravanje jednakog pristupa sustavu odgoja i obrazovanja na razini osnovnoškolskoga sustava odgoja i obrazovanja. Razviti nove kurikulume na razini osnovnoškolskog sustava odgoja i obrazovanja. Prioritet škole je stalno usavršavanje učitelja,</w:t>
            </w:r>
            <w:r w:rsidRPr="00186A2F">
              <w:rPr>
                <w:bCs/>
                <w:i/>
                <w:sz w:val="20"/>
                <w:szCs w:val="20"/>
              </w:rPr>
              <w:t xml:space="preserve"> kod učenika poticati i razvijati interes i samostalnost pri učenju i rješavanju zadaća, stvaralaštvo, moralnu svijest, estetski ukus i kriterij, samopouzdanje i odgovornost prema samom sebi i prema prirodi, društvenu, gospodarsku i političku svijest, snošljivost i sposobnost suradnje, poštivanje lju</w:t>
            </w:r>
            <w:r>
              <w:rPr>
                <w:bCs/>
                <w:i/>
                <w:sz w:val="20"/>
                <w:szCs w:val="20"/>
              </w:rPr>
              <w:t>dskih prava, dostignuća, težnji. U</w:t>
            </w:r>
            <w:r w:rsidRPr="00186A2F">
              <w:rPr>
                <w:bCs/>
                <w:i/>
                <w:sz w:val="20"/>
                <w:szCs w:val="20"/>
              </w:rPr>
              <w:t>čenike poučiti pismenosti, komunikaciji, računu, znanstvenim i tehnološkim načelima, kritičkom promatranju, razumnom raspravljanju, razumijevanju svijeta u kojem žive i razumijevanju međusobne ovisnosti ljudi i prirode, pojedinaca, nacija</w:t>
            </w:r>
          </w:p>
          <w:p w:rsidR="00342F09" w:rsidRPr="00186A2F" w:rsidRDefault="00342F09" w:rsidP="00F91643">
            <w:pPr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R</w:t>
            </w:r>
            <w:r w:rsidRPr="00186A2F">
              <w:rPr>
                <w:bCs/>
                <w:i/>
                <w:sz w:val="20"/>
                <w:szCs w:val="20"/>
              </w:rPr>
              <w:t>azvijati učenicima svijest o nacionalnoj pripadnosti, očuvanju povijesno-kulturne baštine i nacionalnog identiteta</w:t>
            </w:r>
            <w:r>
              <w:rPr>
                <w:bCs/>
                <w:i/>
                <w:sz w:val="20"/>
                <w:szCs w:val="20"/>
              </w:rPr>
              <w:t>. U</w:t>
            </w:r>
            <w:r w:rsidRPr="00186A2F">
              <w:rPr>
                <w:bCs/>
                <w:i/>
                <w:sz w:val="20"/>
                <w:szCs w:val="20"/>
              </w:rPr>
              <w:t>čenike naučiti učiti</w:t>
            </w:r>
          </w:p>
          <w:p w:rsidR="00342F09" w:rsidRPr="00186A2F" w:rsidRDefault="00342F09" w:rsidP="00F91643">
            <w:pPr>
              <w:rPr>
                <w:bCs/>
                <w:i/>
                <w:sz w:val="20"/>
                <w:szCs w:val="20"/>
              </w:rPr>
            </w:pPr>
            <w:r w:rsidRPr="00186A2F">
              <w:rPr>
                <w:bCs/>
                <w:i/>
                <w:sz w:val="20"/>
                <w:szCs w:val="20"/>
              </w:rPr>
              <w:t>Ciljevi Škole ostvaruju se prema utvrđenom godišnjem planu i programu.</w:t>
            </w:r>
          </w:p>
        </w:tc>
      </w:tr>
      <w:tr w:rsidR="00FC6133" w:rsidRPr="00061EBC" w:rsidTr="00F91643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shd w:val="clear" w:color="auto" w:fill="F2F2F2"/>
          </w:tcPr>
          <w:p w:rsidR="00FC6133" w:rsidRPr="00061EBC" w:rsidRDefault="00FC6133" w:rsidP="00F916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Rebalans II. 2025.</w:t>
            </w:r>
          </w:p>
        </w:tc>
        <w:tc>
          <w:tcPr>
            <w:tcW w:w="1450" w:type="pct"/>
            <w:gridSpan w:val="2"/>
            <w:shd w:val="clear" w:color="auto" w:fill="F2F2F2"/>
          </w:tcPr>
          <w:p w:rsidR="00FC6133" w:rsidRPr="00061EBC" w:rsidRDefault="00FC6133" w:rsidP="00F9164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Izvršenje</w:t>
            </w:r>
            <w:r w:rsidRPr="00061EBC">
              <w:rPr>
                <w:b/>
                <w:bCs/>
                <w:sz w:val="20"/>
                <w:szCs w:val="20"/>
              </w:rPr>
              <w:br/>
              <w:t>siječanj – prosinac 2025.</w:t>
            </w:r>
          </w:p>
        </w:tc>
        <w:tc>
          <w:tcPr>
            <w:tcW w:w="813" w:type="pct"/>
            <w:shd w:val="clear" w:color="auto" w:fill="F2F2F2"/>
          </w:tcPr>
          <w:p w:rsidR="00FC6133" w:rsidRPr="00061EBC" w:rsidRDefault="00FC6133" w:rsidP="00F91643">
            <w:pPr>
              <w:jc w:val="center"/>
              <w:rPr>
                <w:b/>
                <w:bCs/>
                <w:sz w:val="20"/>
                <w:szCs w:val="20"/>
              </w:rPr>
            </w:pPr>
            <w:r w:rsidRPr="00061EBC">
              <w:rPr>
                <w:b/>
                <w:bCs/>
                <w:sz w:val="20"/>
                <w:szCs w:val="20"/>
              </w:rPr>
              <w:t>Indeks</w:t>
            </w:r>
          </w:p>
        </w:tc>
      </w:tr>
      <w:tr w:rsidR="00FC6133" w:rsidRPr="00061EBC" w:rsidTr="00F91643">
        <w:trPr>
          <w:gridAfter w:val="1"/>
          <w:wAfter w:w="1229" w:type="pct"/>
          <w:trHeight w:val="528"/>
        </w:trPr>
        <w:tc>
          <w:tcPr>
            <w:tcW w:w="15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133" w:rsidRPr="00061EBC" w:rsidRDefault="00342F09" w:rsidP="00F9164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1.213.378,92</w:t>
            </w:r>
            <w:r w:rsidR="00FC6133"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133" w:rsidRPr="00061EBC" w:rsidRDefault="00FC6133" w:rsidP="00F91643">
            <w:pPr>
              <w:jc w:val="right"/>
              <w:rPr>
                <w:bCs/>
                <w:sz w:val="22"/>
                <w:szCs w:val="22"/>
              </w:rPr>
            </w:pPr>
            <w:r w:rsidRPr="00061EBC">
              <w:rPr>
                <w:bCs/>
                <w:sz w:val="22"/>
                <w:szCs w:val="22"/>
              </w:rPr>
              <w:t>€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133" w:rsidRPr="00061EBC" w:rsidRDefault="00FC6133" w:rsidP="00F91643">
            <w:pPr>
              <w:jc w:val="right"/>
              <w:rPr>
                <w:bCs/>
                <w:sz w:val="20"/>
                <w:szCs w:val="20"/>
              </w:rPr>
            </w:pPr>
          </w:p>
        </w:tc>
      </w:tr>
    </w:tbl>
    <w:p w:rsidR="00FC6133" w:rsidRPr="00061EBC" w:rsidRDefault="00FC6133" w:rsidP="00FC6133"/>
    <w:tbl>
      <w:tblPr>
        <w:tblW w:w="53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1949"/>
        <w:gridCol w:w="928"/>
        <w:gridCol w:w="1264"/>
        <w:gridCol w:w="1092"/>
        <w:gridCol w:w="1289"/>
        <w:gridCol w:w="1285"/>
      </w:tblGrid>
      <w:tr w:rsidR="00FC6133" w:rsidRPr="00061EBC" w:rsidTr="00002BB4">
        <w:trPr>
          <w:trHeight w:val="571"/>
        </w:trPr>
        <w:tc>
          <w:tcPr>
            <w:tcW w:w="1046" w:type="pct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987" w:type="pct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470" w:type="pct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640" w:type="pct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553" w:type="pct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653" w:type="pct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651" w:type="pct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342F09" w:rsidRPr="00061EBC" w:rsidTr="00002BB4">
        <w:trPr>
          <w:trHeight w:val="191"/>
        </w:trPr>
        <w:tc>
          <w:tcPr>
            <w:tcW w:w="1046" w:type="pct"/>
            <w:shd w:val="clear" w:color="auto" w:fill="auto"/>
          </w:tcPr>
          <w:p w:rsidR="00342F09" w:rsidRPr="00131308" w:rsidRDefault="00342F09" w:rsidP="00F91643">
            <w:pPr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Broj izrađenih nacionalnih i predmetnih/međupredmetnih / modularnih kurikuluma za osnovnoškolski odgoj i obrazovanje, te primjena istih</w:t>
            </w:r>
          </w:p>
        </w:tc>
        <w:tc>
          <w:tcPr>
            <w:tcW w:w="987" w:type="pct"/>
            <w:shd w:val="clear" w:color="auto" w:fill="auto"/>
          </w:tcPr>
          <w:p w:rsidR="00342F09" w:rsidRDefault="00342F09" w:rsidP="00F91643">
            <w:pPr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Izrađeni nacionalni i predmetni/međupredmetni/</w:t>
            </w:r>
          </w:p>
          <w:p w:rsidR="00342F09" w:rsidRPr="00131308" w:rsidRDefault="00342F09" w:rsidP="00F91643">
            <w:pPr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modularni kurikuluma za osnovnoškolski odgoj i obrazovanje, te primjena istih</w:t>
            </w:r>
          </w:p>
        </w:tc>
        <w:tc>
          <w:tcPr>
            <w:tcW w:w="470" w:type="pct"/>
          </w:tcPr>
          <w:p w:rsidR="00342F09" w:rsidRPr="00BA7A60" w:rsidRDefault="00342F09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640" w:type="pct"/>
            <w:shd w:val="clear" w:color="auto" w:fill="auto"/>
          </w:tcPr>
          <w:p w:rsidR="00342F09" w:rsidRPr="00AF7274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955.298,54</w:t>
            </w:r>
          </w:p>
        </w:tc>
        <w:tc>
          <w:tcPr>
            <w:tcW w:w="553" w:type="pct"/>
          </w:tcPr>
          <w:p w:rsidR="00342F09" w:rsidRPr="00AF7274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653" w:type="pct"/>
            <w:shd w:val="clear" w:color="auto" w:fill="auto"/>
          </w:tcPr>
          <w:p w:rsidR="00342F09" w:rsidRPr="00AF7274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AF7274">
              <w:rPr>
                <w:i/>
                <w:sz w:val="16"/>
                <w:szCs w:val="16"/>
              </w:rPr>
              <w:t>1.213.378,92</w:t>
            </w:r>
          </w:p>
        </w:tc>
        <w:tc>
          <w:tcPr>
            <w:tcW w:w="651" w:type="pct"/>
          </w:tcPr>
          <w:p w:rsidR="00342F09" w:rsidRPr="00061EBC" w:rsidRDefault="00342F09" w:rsidP="00F91643">
            <w:pPr>
              <w:rPr>
                <w:sz w:val="22"/>
                <w:szCs w:val="22"/>
              </w:rPr>
            </w:pPr>
          </w:p>
        </w:tc>
      </w:tr>
    </w:tbl>
    <w:p w:rsidR="00FC6133" w:rsidRDefault="00FC6133" w:rsidP="005D1372"/>
    <w:p w:rsidR="00FC6133" w:rsidRDefault="00FC6133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342F09" w:rsidRPr="00061EBC" w:rsidTr="00342F09">
        <w:trPr>
          <w:trHeight w:val="526"/>
        </w:trPr>
        <w:tc>
          <w:tcPr>
            <w:tcW w:w="2380" w:type="dxa"/>
            <w:shd w:val="clear" w:color="auto" w:fill="D9D9D9"/>
          </w:tcPr>
          <w:p w:rsidR="00342F09" w:rsidRPr="00D24881" w:rsidRDefault="00342F09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342F09" w:rsidRPr="00D24881" w:rsidRDefault="00342F09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>A403001</w:t>
            </w:r>
          </w:p>
          <w:p w:rsidR="00342F09" w:rsidRPr="00D24881" w:rsidRDefault="00342F09" w:rsidP="00F91643">
            <w:pPr>
              <w:rPr>
                <w:b/>
                <w:bCs/>
                <w:i/>
                <w:color w:val="000000"/>
              </w:rPr>
            </w:pPr>
          </w:p>
        </w:tc>
        <w:tc>
          <w:tcPr>
            <w:tcW w:w="5471" w:type="dxa"/>
            <w:shd w:val="clear" w:color="auto" w:fill="auto"/>
          </w:tcPr>
          <w:p w:rsidR="00342F09" w:rsidRDefault="00342F09" w:rsidP="00F91643">
            <w:pPr>
              <w:rPr>
                <w:b/>
                <w:bCs/>
                <w:i/>
                <w:color w:val="000000"/>
              </w:rPr>
            </w:pPr>
            <w:r w:rsidRPr="00D24881">
              <w:rPr>
                <w:b/>
                <w:bCs/>
                <w:i/>
                <w:color w:val="000000"/>
              </w:rPr>
              <w:t xml:space="preserve">Rashodi djelatnosti </w:t>
            </w:r>
          </w:p>
          <w:p w:rsidR="00342F09" w:rsidRPr="00DB4FBF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B4FBF">
              <w:rPr>
                <w:b/>
                <w:bCs/>
                <w:i/>
                <w:color w:val="000000"/>
                <w:sz w:val="16"/>
                <w:szCs w:val="16"/>
              </w:rPr>
              <w:t>3.2.1 Vlastiti prihodi PK</w:t>
            </w:r>
          </w:p>
          <w:p w:rsidR="00342F09" w:rsidRPr="00DB4FBF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B4FBF">
              <w:rPr>
                <w:b/>
                <w:bCs/>
                <w:i/>
                <w:color w:val="000000"/>
                <w:sz w:val="16"/>
                <w:szCs w:val="16"/>
              </w:rPr>
              <w:t>3.2.2 Vlastiti prihodi PK – prenesena sredstva</w:t>
            </w:r>
          </w:p>
          <w:p w:rsidR="00342F09" w:rsidRPr="00D24881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 xml:space="preserve">4.4.1 Prihodi za posebne namjene-Decentralizacija </w:t>
            </w:r>
          </w:p>
          <w:p w:rsidR="00342F09" w:rsidRPr="00DB4FBF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9C6F22">
              <w:rPr>
                <w:b/>
                <w:bCs/>
                <w:i/>
                <w:color w:val="000000"/>
                <w:sz w:val="16"/>
                <w:szCs w:val="16"/>
              </w:rPr>
              <w:t>5.4.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>1</w:t>
            </w:r>
            <w:r w:rsidRPr="009C6F22">
              <w:rPr>
                <w:b/>
                <w:bCs/>
                <w:i/>
                <w:color w:val="000000"/>
                <w:sz w:val="16"/>
                <w:szCs w:val="16"/>
              </w:rPr>
              <w:t xml:space="preserve"> Pomoći PK</w:t>
            </w:r>
            <w:r w:rsidRPr="009C6F22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</w:p>
          <w:p w:rsidR="00342F09" w:rsidRPr="00DB4FBF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B4FBF">
              <w:rPr>
                <w:b/>
                <w:bCs/>
                <w:i/>
                <w:color w:val="000000"/>
                <w:sz w:val="16"/>
                <w:szCs w:val="16"/>
              </w:rPr>
              <w:t>6.2.2</w:t>
            </w:r>
            <w:r>
              <w:rPr>
                <w:b/>
                <w:bCs/>
                <w:i/>
                <w:color w:val="000000"/>
                <w:sz w:val="16"/>
                <w:szCs w:val="16"/>
              </w:rPr>
              <w:t xml:space="preserve"> Donacije PK – prenesena sredstva</w:t>
            </w:r>
          </w:p>
        </w:tc>
      </w:tr>
      <w:tr w:rsidR="00342F09" w:rsidRPr="00061EBC" w:rsidTr="00342F09">
        <w:trPr>
          <w:trHeight w:val="526"/>
        </w:trPr>
        <w:tc>
          <w:tcPr>
            <w:tcW w:w="2380" w:type="dxa"/>
            <w:shd w:val="clear" w:color="auto" w:fill="D9D9D9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342F09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- Zakon o odgoju i obrazovanju u osnovnoj i srednjoj školi</w:t>
            </w:r>
          </w:p>
          <w:p w:rsidR="00342F09" w:rsidRPr="00182686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Plan i program rada škole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</w:p>
          <w:p w:rsidR="00342F09" w:rsidRPr="00182686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Školski kurikulum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342F09" w:rsidRPr="00182686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Državni pedagoški standard</w:t>
            </w:r>
          </w:p>
          <w:p w:rsidR="00342F09" w:rsidRPr="00182686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proračunu</w:t>
            </w:r>
          </w:p>
          <w:p w:rsidR="00342F09" w:rsidRPr="00ED0B15" w:rsidRDefault="00342F09" w:rsidP="00F91643">
            <w:pPr>
              <w:rPr>
                <w:rFonts w:eastAsia="Symbol"/>
                <w:i/>
                <w:color w:val="FF000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</w:t>
            </w:r>
            <w:r w:rsidRPr="00182686">
              <w:rPr>
                <w:i/>
                <w:sz w:val="20"/>
                <w:szCs w:val="20"/>
              </w:rPr>
              <w:t>i ostali zakoni vezani uz provedbu programa</w:t>
            </w:r>
          </w:p>
        </w:tc>
      </w:tr>
      <w:tr w:rsidR="00342F09" w:rsidRPr="00061EBC" w:rsidTr="00342F09">
        <w:trPr>
          <w:trHeight w:val="261"/>
        </w:trPr>
        <w:tc>
          <w:tcPr>
            <w:tcW w:w="2380" w:type="dxa"/>
            <w:shd w:val="clear" w:color="auto" w:fill="D9D9D9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342F09" w:rsidRPr="00FE3BD8" w:rsidRDefault="00342F09" w:rsidP="00F91643">
            <w:pPr>
              <w:rPr>
                <w:bCs/>
                <w:i/>
                <w:sz w:val="20"/>
                <w:szCs w:val="20"/>
              </w:rPr>
            </w:pPr>
            <w:r w:rsidRPr="00FE3BD8">
              <w:rPr>
                <w:bCs/>
                <w:i/>
                <w:sz w:val="20"/>
                <w:szCs w:val="20"/>
              </w:rPr>
              <w:t>Materijalni i financijski rashodi financirani su od strane Splitsko-dalmatinske županije. Iznos koji škola dobije na godišnji razini izračunat je na osnovi kriterija: broja učenika, zgrada, računala, razrednih odjela…</w:t>
            </w:r>
          </w:p>
          <w:p w:rsidR="00342F09" w:rsidRPr="00FE3BD8" w:rsidRDefault="00342F09" w:rsidP="00F91643">
            <w:pPr>
              <w:rPr>
                <w:bCs/>
                <w:i/>
                <w:sz w:val="20"/>
                <w:szCs w:val="20"/>
              </w:rPr>
            </w:pPr>
            <w:r w:rsidRPr="00FE3BD8">
              <w:rPr>
                <w:bCs/>
                <w:i/>
                <w:sz w:val="20"/>
                <w:szCs w:val="20"/>
              </w:rPr>
              <w:t>Putem dobivenih sredstava omogućava se neometano izvođenje nastave i funkcioniranje škole. Sredstva se troše na osnove poslovanja ustanove kao što su materijal za uredsko poslovanje, materijal za čišćenje i održavanje školske ustanove… Usluge kao što su odvoz smeća, voda, komunalne usluge, telefonske i računalne usluge…</w:t>
            </w:r>
          </w:p>
          <w:p w:rsidR="00342F09" w:rsidRPr="00FE3BD8" w:rsidRDefault="00342F09" w:rsidP="00F91643">
            <w:pPr>
              <w:rPr>
                <w:bCs/>
                <w:i/>
                <w:sz w:val="20"/>
                <w:szCs w:val="20"/>
              </w:rPr>
            </w:pPr>
            <w:r w:rsidRPr="00FE3BD8">
              <w:rPr>
                <w:bCs/>
                <w:i/>
                <w:sz w:val="20"/>
                <w:szCs w:val="20"/>
              </w:rPr>
              <w:t xml:space="preserve">Rashode za zaposlene (plaće, materijalna prava zaposlenika) </w:t>
            </w:r>
          </w:p>
          <w:p w:rsidR="00342F09" w:rsidRPr="00FE3BD8" w:rsidRDefault="00342F09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FE3BD8">
              <w:rPr>
                <w:bCs/>
                <w:i/>
                <w:sz w:val="20"/>
                <w:szCs w:val="20"/>
              </w:rPr>
              <w:t>Financiranje prijevoza učenika s posebnim potrebama</w:t>
            </w:r>
          </w:p>
        </w:tc>
      </w:tr>
      <w:tr w:rsidR="00342F09" w:rsidRPr="00061EBC" w:rsidTr="00342F09">
        <w:trPr>
          <w:trHeight w:val="261"/>
        </w:trPr>
        <w:tc>
          <w:tcPr>
            <w:tcW w:w="2380" w:type="dxa"/>
            <w:shd w:val="clear" w:color="auto" w:fill="D9D9D9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342F09" w:rsidRPr="00FE3BD8" w:rsidRDefault="00342F09" w:rsidP="00F91643">
            <w:pPr>
              <w:rPr>
                <w:i/>
                <w:sz w:val="20"/>
                <w:szCs w:val="20"/>
              </w:rPr>
            </w:pPr>
            <w:r w:rsidRPr="00FE3BD8">
              <w:rPr>
                <w:i/>
                <w:sz w:val="20"/>
                <w:szCs w:val="20"/>
              </w:rPr>
              <w:t xml:space="preserve">Financijska sredstva su osigurana od strane osnivača škole, MZOM-a, Grada Starog Grada i Grada Hvara, </w:t>
            </w:r>
            <w:r>
              <w:rPr>
                <w:i/>
                <w:sz w:val="20"/>
                <w:szCs w:val="20"/>
              </w:rPr>
              <w:t>raspoređena su po potrebi prema planu</w:t>
            </w:r>
            <w:r w:rsidRPr="00FE3BD8">
              <w:rPr>
                <w:i/>
                <w:sz w:val="20"/>
                <w:szCs w:val="20"/>
              </w:rPr>
              <w:t>.  Plače s</w:t>
            </w:r>
            <w:r>
              <w:rPr>
                <w:i/>
                <w:sz w:val="20"/>
                <w:szCs w:val="20"/>
              </w:rPr>
              <w:t>e</w:t>
            </w:r>
            <w:r w:rsidRPr="00FE3BD8">
              <w:rPr>
                <w:i/>
                <w:sz w:val="20"/>
                <w:szCs w:val="20"/>
              </w:rPr>
              <w:t xml:space="preserve"> obračuna</w:t>
            </w:r>
            <w:r>
              <w:rPr>
                <w:i/>
                <w:sz w:val="20"/>
                <w:szCs w:val="20"/>
              </w:rPr>
              <w:t>vaju</w:t>
            </w:r>
            <w:r w:rsidRPr="00FE3BD8">
              <w:rPr>
                <w:i/>
                <w:sz w:val="20"/>
                <w:szCs w:val="20"/>
              </w:rPr>
              <w:t xml:space="preserve"> i isplać</w:t>
            </w:r>
            <w:r>
              <w:rPr>
                <w:i/>
                <w:sz w:val="20"/>
                <w:szCs w:val="20"/>
              </w:rPr>
              <w:t>uju</w:t>
            </w:r>
            <w:r w:rsidRPr="00FE3BD8">
              <w:rPr>
                <w:i/>
                <w:sz w:val="20"/>
                <w:szCs w:val="20"/>
              </w:rPr>
              <w:t xml:space="preserve"> prema propisima, računi s</w:t>
            </w:r>
            <w:r>
              <w:rPr>
                <w:i/>
                <w:sz w:val="20"/>
                <w:szCs w:val="20"/>
              </w:rPr>
              <w:t>e</w:t>
            </w:r>
            <w:r w:rsidRPr="00FE3BD8">
              <w:rPr>
                <w:i/>
                <w:sz w:val="20"/>
                <w:szCs w:val="20"/>
              </w:rPr>
              <w:t xml:space="preserve"> plać</w:t>
            </w:r>
            <w:r>
              <w:rPr>
                <w:i/>
                <w:sz w:val="20"/>
                <w:szCs w:val="20"/>
              </w:rPr>
              <w:t>aju</w:t>
            </w:r>
            <w:r w:rsidRPr="00FE3BD8">
              <w:rPr>
                <w:i/>
                <w:sz w:val="20"/>
                <w:szCs w:val="20"/>
              </w:rPr>
              <w:t xml:space="preserve"> na vrijeme, poslovanje škole se odvija prema utvrđenom financijskom planu, planu nabave i ostalim zakonskim propisima </w:t>
            </w:r>
          </w:p>
        </w:tc>
      </w:tr>
      <w:tr w:rsidR="00FC6133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FC6133" w:rsidRPr="00061EBC" w:rsidRDefault="00FC6133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FC6133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342F09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1.141.050,19</w:t>
                  </w:r>
                  <w:r w:rsidR="00FC6133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C6133" w:rsidRPr="00061EBC" w:rsidRDefault="00FC6133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C6133" w:rsidRPr="00061EBC" w:rsidRDefault="00FC6133" w:rsidP="00F91643">
            <w:pPr>
              <w:rPr>
                <w:bCs/>
              </w:rPr>
            </w:pPr>
          </w:p>
        </w:tc>
      </w:tr>
    </w:tbl>
    <w:p w:rsidR="00FC6133" w:rsidRPr="00061EBC" w:rsidRDefault="00FC6133" w:rsidP="00FC6133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FC6133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FC6133" w:rsidRPr="00061EBC" w:rsidRDefault="00FC6133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FC6133" w:rsidRPr="00061EBC" w:rsidRDefault="00FC6133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342F09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342F09" w:rsidRPr="00814F72" w:rsidRDefault="00342F09" w:rsidP="00F91643">
            <w:pPr>
              <w:rPr>
                <w:i/>
                <w:sz w:val="16"/>
                <w:szCs w:val="16"/>
              </w:rPr>
            </w:pPr>
            <w:r w:rsidRPr="00814F72">
              <w:rPr>
                <w:i/>
                <w:sz w:val="16"/>
                <w:szCs w:val="16"/>
              </w:rPr>
              <w:t>Isplaćene plaće i naknade za zaposlenike</w:t>
            </w:r>
          </w:p>
          <w:p w:rsidR="00342F09" w:rsidRPr="00814F72" w:rsidRDefault="00342F09" w:rsidP="00F91643">
            <w:pPr>
              <w:rPr>
                <w:i/>
                <w:sz w:val="16"/>
                <w:szCs w:val="16"/>
              </w:rPr>
            </w:pPr>
            <w:r w:rsidRPr="00814F72">
              <w:rPr>
                <w:i/>
                <w:sz w:val="16"/>
                <w:szCs w:val="16"/>
              </w:rPr>
              <w:t>Isplaćena sredstva za pokriće materijalnih i financijskih rashoda</w:t>
            </w:r>
          </w:p>
        </w:tc>
        <w:tc>
          <w:tcPr>
            <w:tcW w:w="1559" w:type="dxa"/>
            <w:shd w:val="clear" w:color="auto" w:fill="auto"/>
          </w:tcPr>
          <w:p w:rsidR="00342F09" w:rsidRPr="00814F72" w:rsidRDefault="00342F09" w:rsidP="00F91643">
            <w:pPr>
              <w:rPr>
                <w:i/>
                <w:sz w:val="16"/>
                <w:szCs w:val="16"/>
              </w:rPr>
            </w:pPr>
            <w:r w:rsidRPr="00814F72">
              <w:rPr>
                <w:i/>
                <w:sz w:val="16"/>
                <w:szCs w:val="16"/>
              </w:rPr>
              <w:t>Mjesečno isplaćene plaće i naknade za zaposlenike</w:t>
            </w:r>
          </w:p>
          <w:p w:rsidR="00342F09" w:rsidRPr="00814F72" w:rsidRDefault="00342F09" w:rsidP="00F91643">
            <w:pPr>
              <w:rPr>
                <w:i/>
                <w:sz w:val="16"/>
                <w:szCs w:val="16"/>
              </w:rPr>
            </w:pPr>
            <w:r w:rsidRPr="00814F72">
              <w:rPr>
                <w:i/>
                <w:sz w:val="16"/>
                <w:szCs w:val="16"/>
              </w:rPr>
              <w:t>Mjesečno isplaćena sredstva za materijalne i financijske rashode</w:t>
            </w:r>
          </w:p>
        </w:tc>
        <w:tc>
          <w:tcPr>
            <w:tcW w:w="1000" w:type="dxa"/>
          </w:tcPr>
          <w:p w:rsidR="00342F09" w:rsidRPr="00BA7A60" w:rsidRDefault="00342F09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342F09" w:rsidRPr="00DB4FBF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DB4FBF">
              <w:rPr>
                <w:i/>
                <w:sz w:val="16"/>
                <w:szCs w:val="16"/>
              </w:rPr>
              <w:t>888.869,42</w:t>
            </w:r>
          </w:p>
        </w:tc>
        <w:tc>
          <w:tcPr>
            <w:tcW w:w="1941" w:type="dxa"/>
          </w:tcPr>
          <w:p w:rsidR="00342F09" w:rsidRPr="00DB4FBF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DB4FBF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342F09" w:rsidRPr="00DB4FBF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DB4FBF">
              <w:rPr>
                <w:i/>
                <w:sz w:val="16"/>
                <w:szCs w:val="16"/>
              </w:rPr>
              <w:t>1.141.050,19</w:t>
            </w:r>
          </w:p>
        </w:tc>
        <w:tc>
          <w:tcPr>
            <w:tcW w:w="1139" w:type="dxa"/>
          </w:tcPr>
          <w:p w:rsidR="00342F09" w:rsidRPr="00061EBC" w:rsidRDefault="00342F09" w:rsidP="00F91643">
            <w:pPr>
              <w:rPr>
                <w:sz w:val="22"/>
                <w:szCs w:val="22"/>
              </w:rPr>
            </w:pPr>
          </w:p>
        </w:tc>
      </w:tr>
    </w:tbl>
    <w:p w:rsidR="00FC6133" w:rsidRDefault="00FC6133" w:rsidP="005D1372"/>
    <w:p w:rsidR="00342F09" w:rsidRDefault="00342F09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342F09" w:rsidRPr="00061EBC" w:rsidTr="00F91643">
        <w:trPr>
          <w:trHeight w:val="526"/>
        </w:trPr>
        <w:tc>
          <w:tcPr>
            <w:tcW w:w="2380" w:type="dxa"/>
            <w:shd w:val="clear" w:color="auto" w:fill="D9D9D9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</w:rPr>
            </w:pPr>
            <w:r w:rsidRPr="00B85965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</w:rPr>
            </w:pPr>
            <w:r w:rsidRPr="00B85965">
              <w:rPr>
                <w:b/>
                <w:bCs/>
                <w:i/>
                <w:color w:val="000000"/>
              </w:rPr>
              <w:t>A403002</w:t>
            </w:r>
          </w:p>
        </w:tc>
        <w:tc>
          <w:tcPr>
            <w:tcW w:w="5471" w:type="dxa"/>
            <w:shd w:val="clear" w:color="auto" w:fill="auto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B85965">
              <w:rPr>
                <w:b/>
                <w:bCs/>
                <w:i/>
                <w:color w:val="000000"/>
                <w:sz w:val="22"/>
                <w:szCs w:val="22"/>
              </w:rPr>
              <w:t>Izgradnja i uređenje objekata te nabava i održavanje opreme</w:t>
            </w:r>
          </w:p>
          <w:p w:rsidR="00342F09" w:rsidRPr="008D5C71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D24881">
              <w:rPr>
                <w:b/>
                <w:bCs/>
                <w:i/>
                <w:color w:val="000000"/>
                <w:sz w:val="16"/>
                <w:szCs w:val="16"/>
              </w:rPr>
              <w:t xml:space="preserve">4.4.1 Prihodi za posebne namjene-Decentralizacija </w:t>
            </w:r>
          </w:p>
          <w:p w:rsidR="00342F09" w:rsidRPr="00B85965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85965">
              <w:rPr>
                <w:b/>
                <w:bCs/>
                <w:i/>
                <w:color w:val="000000"/>
                <w:sz w:val="16"/>
                <w:szCs w:val="16"/>
              </w:rPr>
              <w:lastRenderedPageBreak/>
              <w:t>4.8.2 Prihodi za posebne namjene PK – prenesena sredstva</w:t>
            </w:r>
          </w:p>
          <w:p w:rsidR="00342F09" w:rsidRPr="00B85965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85965">
              <w:rPr>
                <w:b/>
                <w:bCs/>
                <w:i/>
                <w:color w:val="000000"/>
                <w:sz w:val="16"/>
                <w:szCs w:val="16"/>
              </w:rPr>
              <w:t>5.4.1 Pomoći PK</w:t>
            </w:r>
          </w:p>
          <w:p w:rsidR="00342F09" w:rsidRPr="00DB4FBF" w:rsidRDefault="00342F09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color w:val="000000"/>
                <w:sz w:val="16"/>
                <w:szCs w:val="16"/>
              </w:rPr>
              <w:t>6.2.1 Donacije PK</w:t>
            </w:r>
          </w:p>
        </w:tc>
      </w:tr>
      <w:tr w:rsidR="00342F09" w:rsidRPr="00061EBC" w:rsidTr="00F91643">
        <w:trPr>
          <w:trHeight w:val="526"/>
        </w:trPr>
        <w:tc>
          <w:tcPr>
            <w:tcW w:w="2380" w:type="dxa"/>
            <w:shd w:val="clear" w:color="auto" w:fill="D9D9D9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lastRenderedPageBreak/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342F09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- Zakon o odgoju i obrazovanju u osnovnoj i srednjoj školi</w:t>
            </w:r>
          </w:p>
          <w:p w:rsidR="00342F09" w:rsidRPr="00182686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Plan i program rada škole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</w:p>
          <w:p w:rsidR="00342F09" w:rsidRPr="00182686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Školski kurikulum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</w:p>
          <w:p w:rsidR="00342F09" w:rsidRPr="00182686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Državni pedagoški standard</w:t>
            </w:r>
          </w:p>
          <w:p w:rsidR="00342F09" w:rsidRPr="00182686" w:rsidRDefault="00342F09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proračunu</w:t>
            </w:r>
          </w:p>
          <w:p w:rsidR="00342F09" w:rsidRPr="00ED0B15" w:rsidRDefault="00342F09" w:rsidP="00F91643">
            <w:pPr>
              <w:rPr>
                <w:rFonts w:eastAsia="Symbol"/>
                <w:i/>
                <w:color w:val="FF0000"/>
                <w:lang w:val="pl-PL"/>
              </w:rPr>
            </w:pPr>
            <w:r w:rsidRPr="00182686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</w:t>
            </w:r>
            <w:r w:rsidRPr="00182686">
              <w:rPr>
                <w:i/>
                <w:sz w:val="20"/>
                <w:szCs w:val="20"/>
              </w:rPr>
              <w:t>i ostali zakoni vezani uz provedbu programa</w:t>
            </w:r>
          </w:p>
        </w:tc>
      </w:tr>
      <w:tr w:rsidR="00342F09" w:rsidRPr="00061EBC" w:rsidTr="00F91643">
        <w:trPr>
          <w:trHeight w:val="261"/>
        </w:trPr>
        <w:tc>
          <w:tcPr>
            <w:tcW w:w="2380" w:type="dxa"/>
            <w:shd w:val="clear" w:color="auto" w:fill="D9D9D9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342F09" w:rsidRPr="00814F72" w:rsidRDefault="00342F09" w:rsidP="00F91643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814F72">
              <w:rPr>
                <w:bCs/>
                <w:i/>
                <w:color w:val="000000"/>
                <w:sz w:val="20"/>
                <w:szCs w:val="20"/>
              </w:rPr>
              <w:t xml:space="preserve">Sredstva su namijenjena za 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klimatizaciju škole, postavljanje parlafona, ugradnju novih vrata s panik kvakama, </w:t>
            </w:r>
            <w:r w:rsidRPr="00814F72">
              <w:rPr>
                <w:bCs/>
                <w:i/>
                <w:color w:val="000000"/>
                <w:sz w:val="20"/>
                <w:szCs w:val="20"/>
              </w:rPr>
              <w:t xml:space="preserve"> kupnju </w:t>
            </w:r>
            <w:r>
              <w:rPr>
                <w:bCs/>
                <w:i/>
                <w:color w:val="000000"/>
                <w:sz w:val="20"/>
                <w:szCs w:val="20"/>
              </w:rPr>
              <w:t>informatičke opreme</w:t>
            </w:r>
            <w:r w:rsidRPr="00814F72">
              <w:rPr>
                <w:bCs/>
                <w:i/>
                <w:color w:val="000000"/>
                <w:sz w:val="20"/>
                <w:szCs w:val="20"/>
              </w:rPr>
              <w:t>,  rad školske zadruge i ostalo</w:t>
            </w:r>
          </w:p>
        </w:tc>
      </w:tr>
      <w:tr w:rsidR="00342F09" w:rsidRPr="00061EBC" w:rsidTr="00F91643">
        <w:trPr>
          <w:trHeight w:val="261"/>
        </w:trPr>
        <w:tc>
          <w:tcPr>
            <w:tcW w:w="2380" w:type="dxa"/>
            <w:shd w:val="clear" w:color="auto" w:fill="D9D9D9"/>
          </w:tcPr>
          <w:p w:rsidR="00342F09" w:rsidRPr="00B85965" w:rsidRDefault="00342F09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342F09" w:rsidRPr="00814F72" w:rsidRDefault="00342F09" w:rsidP="00F91643">
            <w:pPr>
              <w:pStyle w:val="Bezproreda"/>
              <w:rPr>
                <w:i/>
                <w:sz w:val="20"/>
                <w:szCs w:val="20"/>
              </w:rPr>
            </w:pPr>
            <w:r w:rsidRPr="00814F72">
              <w:rPr>
                <w:i/>
                <w:sz w:val="20"/>
                <w:szCs w:val="20"/>
              </w:rPr>
              <w:t xml:space="preserve">Financijska sredstva su dodijeljena od Grada Stari Grada, </w:t>
            </w:r>
            <w:r>
              <w:rPr>
                <w:i/>
                <w:sz w:val="20"/>
                <w:szCs w:val="20"/>
              </w:rPr>
              <w:t xml:space="preserve">osnivača i </w:t>
            </w:r>
            <w:r w:rsidRPr="00814F72">
              <w:rPr>
                <w:i/>
                <w:sz w:val="20"/>
                <w:szCs w:val="20"/>
              </w:rPr>
              <w:t xml:space="preserve"> donacija, </w:t>
            </w:r>
            <w:r>
              <w:rPr>
                <w:i/>
                <w:sz w:val="20"/>
                <w:szCs w:val="20"/>
              </w:rPr>
              <w:t>raspoređena su po potrebama i planu</w:t>
            </w:r>
            <w:r w:rsidRPr="00814F72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Osigurana su sredstva za uređenje, kao i za poboljšanje sigurnosti u školi.</w:t>
            </w:r>
          </w:p>
        </w:tc>
      </w:tr>
      <w:tr w:rsidR="00342F09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342F09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342F09" w:rsidRPr="00061EBC" w:rsidRDefault="00342F09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342F09" w:rsidRPr="00061EBC" w:rsidRDefault="00342F09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342F09" w:rsidRPr="00061EBC" w:rsidRDefault="00342F09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342F09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42F09" w:rsidRPr="00061EBC" w:rsidRDefault="00342F09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41.057,93</w:t>
                  </w: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42F09" w:rsidRPr="00061EBC" w:rsidRDefault="00342F09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42F09" w:rsidRPr="00061EBC" w:rsidRDefault="00342F09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42F09" w:rsidRPr="00061EBC" w:rsidRDefault="00342F09" w:rsidP="00F91643">
            <w:pPr>
              <w:rPr>
                <w:bCs/>
              </w:rPr>
            </w:pPr>
          </w:p>
        </w:tc>
      </w:tr>
    </w:tbl>
    <w:p w:rsidR="00342F09" w:rsidRPr="00061EBC" w:rsidRDefault="00342F09" w:rsidP="00342F09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342F09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342F09" w:rsidRPr="00061EBC" w:rsidRDefault="00342F09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342F09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342F09" w:rsidRPr="00814F72" w:rsidRDefault="00342F09" w:rsidP="00F9164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</w:t>
            </w:r>
            <w:r w:rsidRPr="00814F72">
              <w:rPr>
                <w:i/>
                <w:sz w:val="16"/>
                <w:szCs w:val="16"/>
              </w:rPr>
              <w:t>abava školskog namještaja, popravak elektro instalacija</w:t>
            </w:r>
            <w:r>
              <w:rPr>
                <w:i/>
                <w:sz w:val="16"/>
                <w:szCs w:val="16"/>
              </w:rPr>
              <w:t>, postavljanje novih vrata s panik kvaka, postavljanje parlafona</w:t>
            </w:r>
          </w:p>
        </w:tc>
        <w:tc>
          <w:tcPr>
            <w:tcW w:w="1559" w:type="dxa"/>
            <w:shd w:val="clear" w:color="auto" w:fill="auto"/>
          </w:tcPr>
          <w:p w:rsidR="00342F09" w:rsidRPr="00814F72" w:rsidRDefault="00342F09" w:rsidP="00F91643">
            <w:pPr>
              <w:rPr>
                <w:i/>
                <w:sz w:val="16"/>
                <w:szCs w:val="16"/>
              </w:rPr>
            </w:pPr>
            <w:r w:rsidRPr="00814F72">
              <w:rPr>
                <w:i/>
                <w:sz w:val="16"/>
                <w:szCs w:val="16"/>
              </w:rPr>
              <w:t>Povećati kvalitetu opremljenosti školskih objekata, osigurati sigurnost i komfor učenika i zaposlenika</w:t>
            </w:r>
          </w:p>
        </w:tc>
        <w:tc>
          <w:tcPr>
            <w:tcW w:w="1000" w:type="dxa"/>
          </w:tcPr>
          <w:p w:rsidR="00342F09" w:rsidRPr="00BA7A60" w:rsidRDefault="00342F09" w:rsidP="00F9164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>
              <w:rPr>
                <w:bCs/>
                <w:i/>
                <w:color w:val="000000"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342F09" w:rsidRPr="003573B4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3573B4">
              <w:rPr>
                <w:i/>
                <w:sz w:val="16"/>
                <w:szCs w:val="16"/>
              </w:rPr>
              <w:t>33.842,21</w:t>
            </w:r>
          </w:p>
        </w:tc>
        <w:tc>
          <w:tcPr>
            <w:tcW w:w="1941" w:type="dxa"/>
          </w:tcPr>
          <w:p w:rsidR="00342F09" w:rsidRPr="003573B4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3573B4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342F09" w:rsidRPr="003573B4" w:rsidRDefault="00342F09" w:rsidP="00F91643">
            <w:pPr>
              <w:jc w:val="center"/>
              <w:rPr>
                <w:i/>
                <w:sz w:val="16"/>
                <w:szCs w:val="16"/>
              </w:rPr>
            </w:pPr>
            <w:r w:rsidRPr="003573B4">
              <w:rPr>
                <w:i/>
                <w:sz w:val="16"/>
                <w:szCs w:val="16"/>
              </w:rPr>
              <w:t>41.057,93</w:t>
            </w:r>
          </w:p>
        </w:tc>
        <w:tc>
          <w:tcPr>
            <w:tcW w:w="1139" w:type="dxa"/>
          </w:tcPr>
          <w:p w:rsidR="00342F09" w:rsidRPr="00061EBC" w:rsidRDefault="00342F09" w:rsidP="00F91643">
            <w:pPr>
              <w:rPr>
                <w:sz w:val="22"/>
                <w:szCs w:val="22"/>
              </w:rPr>
            </w:pPr>
          </w:p>
        </w:tc>
      </w:tr>
    </w:tbl>
    <w:p w:rsidR="00342F09" w:rsidRPr="00061EBC" w:rsidRDefault="00342F09" w:rsidP="00342F09"/>
    <w:p w:rsidR="00342F09" w:rsidRDefault="00342F09" w:rsidP="005D1372"/>
    <w:p w:rsidR="00342F09" w:rsidRDefault="00342F09" w:rsidP="005D1372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0"/>
        <w:gridCol w:w="1803"/>
        <w:gridCol w:w="5471"/>
      </w:tblGrid>
      <w:tr w:rsidR="00EE4C2A" w:rsidRPr="00061EBC" w:rsidTr="00F91643">
        <w:trPr>
          <w:trHeight w:val="526"/>
        </w:trPr>
        <w:tc>
          <w:tcPr>
            <w:tcW w:w="2380" w:type="dxa"/>
            <w:shd w:val="clear" w:color="auto" w:fill="D9D9D9"/>
          </w:tcPr>
          <w:p w:rsidR="00EE4C2A" w:rsidRPr="00B85965" w:rsidRDefault="00EE4C2A" w:rsidP="00F91643">
            <w:pPr>
              <w:rPr>
                <w:b/>
                <w:bCs/>
                <w:i/>
                <w:color w:val="000000"/>
              </w:rPr>
            </w:pPr>
            <w:r w:rsidRPr="00B85965">
              <w:rPr>
                <w:b/>
                <w:bCs/>
                <w:i/>
                <w:color w:val="000000"/>
              </w:rPr>
              <w:t>Aktivnost/ Projekt:</w:t>
            </w:r>
          </w:p>
        </w:tc>
        <w:tc>
          <w:tcPr>
            <w:tcW w:w="1803" w:type="dxa"/>
            <w:shd w:val="clear" w:color="auto" w:fill="auto"/>
          </w:tcPr>
          <w:p w:rsidR="00EE4C2A" w:rsidRPr="00B85965" w:rsidRDefault="00EE4C2A" w:rsidP="00F91643">
            <w:pPr>
              <w:rPr>
                <w:b/>
                <w:bCs/>
                <w:i/>
                <w:color w:val="000000"/>
              </w:rPr>
            </w:pPr>
            <w:r w:rsidRPr="00B85965">
              <w:rPr>
                <w:b/>
                <w:bCs/>
                <w:i/>
                <w:color w:val="000000"/>
              </w:rPr>
              <w:t>A403004</w:t>
            </w:r>
          </w:p>
        </w:tc>
        <w:tc>
          <w:tcPr>
            <w:tcW w:w="5471" w:type="dxa"/>
            <w:shd w:val="clear" w:color="auto" w:fill="auto"/>
          </w:tcPr>
          <w:p w:rsidR="00EE4C2A" w:rsidRPr="00B85965" w:rsidRDefault="00EE4C2A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>Prijevoz učenika OŠ</w:t>
            </w:r>
          </w:p>
          <w:p w:rsidR="00EE4C2A" w:rsidRPr="00B85965" w:rsidRDefault="00EE4C2A" w:rsidP="00F91643">
            <w:pPr>
              <w:numPr>
                <w:ilvl w:val="0"/>
                <w:numId w:val="10"/>
              </w:num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B85965">
              <w:rPr>
                <w:b/>
                <w:bCs/>
                <w:i/>
                <w:color w:val="000000"/>
                <w:sz w:val="16"/>
                <w:szCs w:val="16"/>
              </w:rPr>
              <w:t>4.4.1 Prihodi za posebne namjene-Decentralizacija</w:t>
            </w:r>
          </w:p>
        </w:tc>
      </w:tr>
      <w:tr w:rsidR="00EE4C2A" w:rsidRPr="00061EBC" w:rsidTr="00F91643">
        <w:trPr>
          <w:trHeight w:val="526"/>
        </w:trPr>
        <w:tc>
          <w:tcPr>
            <w:tcW w:w="2380" w:type="dxa"/>
            <w:shd w:val="clear" w:color="auto" w:fill="D9D9D9"/>
          </w:tcPr>
          <w:p w:rsidR="00EE4C2A" w:rsidRPr="00B85965" w:rsidRDefault="00EE4C2A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EE4C2A" w:rsidRPr="00323DD8" w:rsidRDefault="00EE4C2A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323DD8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- Zakon o odgoju i obrazovanju u osnovnoj i srednjoj školi</w:t>
            </w:r>
          </w:p>
          <w:p w:rsidR="00EE4C2A" w:rsidRPr="00323DD8" w:rsidRDefault="00EE4C2A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323DD8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Plan i program rada škole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 2025/2026)</w:t>
            </w:r>
          </w:p>
          <w:p w:rsidR="00EE4C2A" w:rsidRPr="00323DD8" w:rsidRDefault="00EE4C2A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323DD8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Školski kurikulum 2024/2025</w:t>
            </w:r>
            <w: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>(i 2025/2026)</w:t>
            </w:r>
            <w:r w:rsidRPr="00323DD8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</w:t>
            </w:r>
          </w:p>
          <w:p w:rsidR="00EE4C2A" w:rsidRPr="00323DD8" w:rsidRDefault="00EE4C2A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323DD8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Državni pedagoški standard</w:t>
            </w:r>
          </w:p>
          <w:p w:rsidR="00EE4C2A" w:rsidRPr="00323DD8" w:rsidRDefault="00EE4C2A" w:rsidP="00F91643">
            <w:pPr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</w:pPr>
            <w:r w:rsidRPr="00323DD8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Zakon o proračunu</w:t>
            </w:r>
          </w:p>
          <w:p w:rsidR="00EE4C2A" w:rsidRPr="003A3C1D" w:rsidRDefault="00EE4C2A" w:rsidP="00F91643">
            <w:pPr>
              <w:rPr>
                <w:rFonts w:eastAsia="Symbol"/>
                <w:color w:val="000000"/>
                <w:lang w:val="pl-PL"/>
              </w:rPr>
            </w:pPr>
            <w:r w:rsidRPr="00323DD8">
              <w:rPr>
                <w:rFonts w:eastAsia="Symbol"/>
                <w:i/>
                <w:color w:val="000000"/>
                <w:sz w:val="20"/>
                <w:szCs w:val="20"/>
                <w:lang w:val="pl-PL"/>
              </w:rPr>
              <w:t xml:space="preserve"> - </w:t>
            </w:r>
            <w:r w:rsidRPr="00323DD8">
              <w:rPr>
                <w:i/>
                <w:sz w:val="20"/>
                <w:szCs w:val="20"/>
              </w:rPr>
              <w:t>i ostali zakoni vezani uz provedbu programa</w:t>
            </w:r>
          </w:p>
        </w:tc>
      </w:tr>
      <w:tr w:rsidR="00EE4C2A" w:rsidRPr="00061EBC" w:rsidTr="00F91643">
        <w:trPr>
          <w:trHeight w:val="261"/>
        </w:trPr>
        <w:tc>
          <w:tcPr>
            <w:tcW w:w="2380" w:type="dxa"/>
            <w:shd w:val="clear" w:color="auto" w:fill="D9D9D9"/>
          </w:tcPr>
          <w:p w:rsidR="00EE4C2A" w:rsidRPr="00B85965" w:rsidRDefault="00EE4C2A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 xml:space="preserve">Opis aktivnosti / projekta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EE4C2A" w:rsidRPr="004E6B80" w:rsidRDefault="00EE4C2A" w:rsidP="00F91643">
            <w:pPr>
              <w:rPr>
                <w:bCs/>
                <w:i/>
                <w:sz w:val="20"/>
                <w:szCs w:val="20"/>
              </w:rPr>
            </w:pPr>
            <w:r w:rsidRPr="004E6B80">
              <w:rPr>
                <w:bCs/>
                <w:i/>
                <w:sz w:val="20"/>
                <w:szCs w:val="20"/>
              </w:rPr>
              <w:t>Prijevoz učenika financira Splitsko-dalmatinska županija. Za školskog prijevoznika izabran je Čazmatrans promet d.o.o. koji ima ugovoreni prijevoz sa županijom, također se financira vlastiti prijevoz koji obavlja roditelj, te dio prijevoza učenika s posebnim potrebama, te je neophodan za neometano pohađanje nastave učenika.</w:t>
            </w:r>
          </w:p>
        </w:tc>
      </w:tr>
      <w:tr w:rsidR="00EE4C2A" w:rsidRPr="00061EBC" w:rsidTr="00F91643">
        <w:trPr>
          <w:trHeight w:val="261"/>
        </w:trPr>
        <w:tc>
          <w:tcPr>
            <w:tcW w:w="2380" w:type="dxa"/>
            <w:shd w:val="clear" w:color="auto" w:fill="D9D9D9"/>
          </w:tcPr>
          <w:p w:rsidR="00EE4C2A" w:rsidRPr="00B85965" w:rsidRDefault="00EE4C2A" w:rsidP="00F91643">
            <w:pPr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B85965">
              <w:rPr>
                <w:b/>
                <w:bCs/>
                <w:i/>
                <w:color w:val="000000"/>
                <w:sz w:val="20"/>
                <w:szCs w:val="20"/>
              </w:rPr>
              <w:t>Obrazloženje izvršenja s ciljevima koji su ostvareni provedbom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EE4C2A" w:rsidRPr="004E6B80" w:rsidRDefault="00EE4C2A" w:rsidP="00F91643">
            <w:pPr>
              <w:rPr>
                <w:i/>
                <w:sz w:val="20"/>
                <w:szCs w:val="20"/>
              </w:rPr>
            </w:pPr>
            <w:r w:rsidRPr="004E6B80">
              <w:rPr>
                <w:i/>
                <w:sz w:val="20"/>
                <w:szCs w:val="20"/>
              </w:rPr>
              <w:t xml:space="preserve">Financijska sredstva su osigurana od strane osnivača škole, sredstva su </w:t>
            </w:r>
            <w:r>
              <w:rPr>
                <w:i/>
                <w:sz w:val="20"/>
                <w:szCs w:val="20"/>
              </w:rPr>
              <w:t>raspoređena po potrebi prema planu</w:t>
            </w:r>
            <w:r w:rsidRPr="004E6B80">
              <w:rPr>
                <w:i/>
                <w:sz w:val="20"/>
                <w:szCs w:val="20"/>
              </w:rPr>
              <w:t>. Ugovoreni prijevoznik obavlja prijevoz prema ugovoru i rasporedu</w:t>
            </w:r>
          </w:p>
        </w:tc>
      </w:tr>
      <w:tr w:rsidR="00342F09" w:rsidRPr="00061EBC" w:rsidTr="00F91643">
        <w:trPr>
          <w:trHeight w:val="829"/>
        </w:trPr>
        <w:tc>
          <w:tcPr>
            <w:tcW w:w="0" w:type="auto"/>
            <w:gridSpan w:val="3"/>
            <w:shd w:val="clear" w:color="auto" w:fill="FFFFFF"/>
          </w:tcPr>
          <w:tbl>
            <w:tblPr>
              <w:tblW w:w="4983" w:type="pct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46"/>
              <w:gridCol w:w="3634"/>
              <w:gridCol w:w="2116"/>
            </w:tblGrid>
            <w:tr w:rsidR="00342F09" w:rsidRPr="00061EBC" w:rsidTr="00F91643">
              <w:trPr>
                <w:trHeight w:val="183"/>
              </w:trPr>
              <w:tc>
                <w:tcPr>
                  <w:tcW w:w="1940" w:type="pct"/>
                  <w:shd w:val="clear" w:color="auto" w:fill="F2F2F2"/>
                </w:tcPr>
                <w:p w:rsidR="00342F09" w:rsidRPr="00061EBC" w:rsidRDefault="00342F09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Rebalans II.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t xml:space="preserve"> 2025.</w:t>
                  </w:r>
                </w:p>
              </w:tc>
              <w:tc>
                <w:tcPr>
                  <w:tcW w:w="1934" w:type="pct"/>
                  <w:shd w:val="clear" w:color="auto" w:fill="F2F2F2"/>
                </w:tcPr>
                <w:p w:rsidR="00342F09" w:rsidRPr="00061EBC" w:rsidRDefault="00342F09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Izvršenje</w:t>
                  </w:r>
                  <w:r w:rsidRPr="00061EBC">
                    <w:rPr>
                      <w:b/>
                      <w:bCs/>
                      <w:sz w:val="20"/>
                      <w:szCs w:val="20"/>
                    </w:rPr>
                    <w:br/>
                    <w:t>siječanj – prosinac 2025.</w:t>
                  </w:r>
                </w:p>
              </w:tc>
              <w:tc>
                <w:tcPr>
                  <w:tcW w:w="1126" w:type="pct"/>
                  <w:shd w:val="clear" w:color="auto" w:fill="F2F2F2"/>
                </w:tcPr>
                <w:p w:rsidR="00342F09" w:rsidRPr="00061EBC" w:rsidRDefault="00342F09" w:rsidP="00F9164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61EBC">
                    <w:rPr>
                      <w:b/>
                      <w:bCs/>
                      <w:sz w:val="20"/>
                      <w:szCs w:val="20"/>
                    </w:rPr>
                    <w:t>Indeks</w:t>
                  </w:r>
                </w:p>
              </w:tc>
            </w:tr>
            <w:tr w:rsidR="00342F09" w:rsidRPr="00061EBC" w:rsidTr="00F91643">
              <w:trPr>
                <w:trHeight w:val="183"/>
              </w:trPr>
              <w:tc>
                <w:tcPr>
                  <w:tcW w:w="19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42F09" w:rsidRPr="00061EBC" w:rsidRDefault="00EE4C2A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31.270,80</w:t>
                  </w:r>
                  <w:r w:rsidR="00342F09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42F09" w:rsidRPr="00061EBC" w:rsidRDefault="00EE4C2A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31.255,49</w:t>
                  </w:r>
                  <w:r w:rsidR="00342F09" w:rsidRPr="00061EBC">
                    <w:rPr>
                      <w:bCs/>
                      <w:sz w:val="22"/>
                      <w:szCs w:val="22"/>
                    </w:rPr>
                    <w:t>€</w:t>
                  </w:r>
                </w:p>
              </w:tc>
              <w:tc>
                <w:tcPr>
                  <w:tcW w:w="112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42F09" w:rsidRPr="00061EBC" w:rsidRDefault="00342F09" w:rsidP="00F91643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342F09" w:rsidRPr="00061EBC" w:rsidRDefault="00342F09" w:rsidP="00F91643">
            <w:pPr>
              <w:rPr>
                <w:bCs/>
              </w:rPr>
            </w:pPr>
          </w:p>
        </w:tc>
      </w:tr>
    </w:tbl>
    <w:p w:rsidR="00342F09" w:rsidRPr="00061EBC" w:rsidRDefault="00342F09" w:rsidP="00342F09"/>
    <w:tbl>
      <w:tblPr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1559"/>
        <w:gridCol w:w="1000"/>
        <w:gridCol w:w="1083"/>
        <w:gridCol w:w="1941"/>
        <w:gridCol w:w="1083"/>
        <w:gridCol w:w="1139"/>
      </w:tblGrid>
      <w:tr w:rsidR="00342F09" w:rsidRPr="00061EBC" w:rsidTr="00F91643">
        <w:trPr>
          <w:trHeight w:val="603"/>
        </w:trPr>
        <w:tc>
          <w:tcPr>
            <w:tcW w:w="1838" w:type="dxa"/>
            <w:shd w:val="clear" w:color="auto" w:fill="D9D9D9"/>
          </w:tcPr>
          <w:p w:rsidR="00342F09" w:rsidRPr="00061EBC" w:rsidRDefault="00342F09" w:rsidP="00F91643">
            <w:pPr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559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1000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083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Polazna vrijednost 2025.</w:t>
            </w:r>
          </w:p>
        </w:tc>
        <w:tc>
          <w:tcPr>
            <w:tcW w:w="1941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083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Ciljana vrijednost 2025.</w:t>
            </w:r>
          </w:p>
        </w:tc>
        <w:tc>
          <w:tcPr>
            <w:tcW w:w="1139" w:type="dxa"/>
            <w:shd w:val="clear" w:color="auto" w:fill="D9D9D9"/>
          </w:tcPr>
          <w:p w:rsidR="00342F09" w:rsidRPr="00061EBC" w:rsidRDefault="00342F09" w:rsidP="00F91643">
            <w:pPr>
              <w:jc w:val="center"/>
              <w:rPr>
                <w:b/>
                <w:sz w:val="20"/>
                <w:szCs w:val="20"/>
              </w:rPr>
            </w:pPr>
            <w:r w:rsidRPr="00061EBC">
              <w:rPr>
                <w:b/>
                <w:sz w:val="20"/>
                <w:szCs w:val="20"/>
              </w:rPr>
              <w:t>Ostvarena vrijednost 2025.</w:t>
            </w:r>
          </w:p>
        </w:tc>
      </w:tr>
      <w:tr w:rsidR="00EE4C2A" w:rsidRPr="00061EBC" w:rsidTr="00F91643">
        <w:trPr>
          <w:trHeight w:val="202"/>
        </w:trPr>
        <w:tc>
          <w:tcPr>
            <w:tcW w:w="1838" w:type="dxa"/>
            <w:shd w:val="clear" w:color="auto" w:fill="auto"/>
          </w:tcPr>
          <w:p w:rsidR="00EE4C2A" w:rsidRPr="00E64460" w:rsidRDefault="00EE4C2A" w:rsidP="00F91643">
            <w:pPr>
              <w:rPr>
                <w:i/>
                <w:sz w:val="16"/>
                <w:szCs w:val="16"/>
              </w:rPr>
            </w:pPr>
            <w:r w:rsidRPr="00E64460">
              <w:rPr>
                <w:i/>
                <w:sz w:val="16"/>
                <w:szCs w:val="16"/>
              </w:rPr>
              <w:t>Broj učenika-putnika kojima je osiguran prijevoz od mjesta stanovanja do škole</w:t>
            </w:r>
          </w:p>
        </w:tc>
        <w:tc>
          <w:tcPr>
            <w:tcW w:w="1559" w:type="dxa"/>
            <w:shd w:val="clear" w:color="auto" w:fill="auto"/>
          </w:tcPr>
          <w:p w:rsidR="00EE4C2A" w:rsidRPr="00E64460" w:rsidRDefault="00EE4C2A" w:rsidP="00F91643">
            <w:pPr>
              <w:rPr>
                <w:i/>
                <w:sz w:val="16"/>
                <w:szCs w:val="16"/>
              </w:rPr>
            </w:pPr>
            <w:r w:rsidRPr="00E64460">
              <w:rPr>
                <w:i/>
                <w:sz w:val="16"/>
                <w:szCs w:val="16"/>
              </w:rPr>
              <w:t>Osiguranje prijevoza za učenike-putnike  od mjesta stanovanja do škole</w:t>
            </w:r>
          </w:p>
        </w:tc>
        <w:tc>
          <w:tcPr>
            <w:tcW w:w="1000" w:type="dxa"/>
          </w:tcPr>
          <w:p w:rsidR="00EE4C2A" w:rsidRPr="003573B4" w:rsidRDefault="00EE4C2A" w:rsidP="00F91643">
            <w:pPr>
              <w:jc w:val="center"/>
              <w:rPr>
                <w:i/>
                <w:sz w:val="16"/>
                <w:szCs w:val="16"/>
              </w:rPr>
            </w:pPr>
            <w:r w:rsidRPr="003573B4">
              <w:rPr>
                <w:i/>
                <w:sz w:val="16"/>
                <w:szCs w:val="16"/>
              </w:rPr>
              <w:t>Broj</w:t>
            </w:r>
          </w:p>
        </w:tc>
        <w:tc>
          <w:tcPr>
            <w:tcW w:w="1083" w:type="dxa"/>
            <w:shd w:val="clear" w:color="auto" w:fill="auto"/>
          </w:tcPr>
          <w:p w:rsidR="00EE4C2A" w:rsidRPr="003573B4" w:rsidRDefault="00EE4C2A" w:rsidP="00F91643">
            <w:pPr>
              <w:jc w:val="center"/>
              <w:rPr>
                <w:i/>
                <w:sz w:val="16"/>
                <w:szCs w:val="16"/>
              </w:rPr>
            </w:pPr>
            <w:r w:rsidRPr="003573B4">
              <w:rPr>
                <w:i/>
                <w:sz w:val="16"/>
                <w:szCs w:val="16"/>
              </w:rPr>
              <w:t>32.586,91</w:t>
            </w:r>
          </w:p>
        </w:tc>
        <w:tc>
          <w:tcPr>
            <w:tcW w:w="1941" w:type="dxa"/>
          </w:tcPr>
          <w:p w:rsidR="00EE4C2A" w:rsidRPr="003573B4" w:rsidRDefault="00EE4C2A" w:rsidP="00F91643">
            <w:pPr>
              <w:jc w:val="center"/>
              <w:rPr>
                <w:i/>
                <w:sz w:val="16"/>
                <w:szCs w:val="16"/>
              </w:rPr>
            </w:pPr>
            <w:r w:rsidRPr="003573B4">
              <w:rPr>
                <w:i/>
                <w:sz w:val="16"/>
                <w:szCs w:val="16"/>
              </w:rPr>
              <w:t>Škola</w:t>
            </w:r>
          </w:p>
        </w:tc>
        <w:tc>
          <w:tcPr>
            <w:tcW w:w="1083" w:type="dxa"/>
            <w:shd w:val="clear" w:color="auto" w:fill="auto"/>
          </w:tcPr>
          <w:p w:rsidR="00EE4C2A" w:rsidRPr="003573B4" w:rsidRDefault="00EE4C2A" w:rsidP="00F91643">
            <w:pPr>
              <w:jc w:val="center"/>
              <w:rPr>
                <w:i/>
                <w:sz w:val="16"/>
                <w:szCs w:val="16"/>
              </w:rPr>
            </w:pPr>
            <w:r w:rsidRPr="003573B4">
              <w:rPr>
                <w:i/>
                <w:sz w:val="16"/>
                <w:szCs w:val="16"/>
              </w:rPr>
              <w:t>31.270,80</w:t>
            </w:r>
          </w:p>
        </w:tc>
        <w:tc>
          <w:tcPr>
            <w:tcW w:w="1139" w:type="dxa"/>
          </w:tcPr>
          <w:p w:rsidR="00EE4C2A" w:rsidRPr="00061EBC" w:rsidRDefault="00EE4C2A" w:rsidP="00F916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31.255,49</w:t>
            </w:r>
          </w:p>
        </w:tc>
      </w:tr>
    </w:tbl>
    <w:p w:rsidR="00342F09" w:rsidRPr="00061EBC" w:rsidRDefault="00342F09" w:rsidP="00342F09"/>
    <w:p w:rsidR="00342F09" w:rsidRPr="00061EBC" w:rsidRDefault="00342F09" w:rsidP="005D1372"/>
    <w:sectPr w:rsidR="00342F09" w:rsidRPr="00061EBC" w:rsidSect="00F16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6E9" w:rsidRDefault="00AF16E9" w:rsidP="00DC4E8B">
      <w:r>
        <w:separator/>
      </w:r>
    </w:p>
  </w:endnote>
  <w:endnote w:type="continuationSeparator" w:id="1">
    <w:p w:rsidR="00AF16E9" w:rsidRDefault="00AF16E9" w:rsidP="00DC4E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4" w:rsidRDefault="00513904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EBC" w:rsidRDefault="00061EBC" w:rsidP="00C964D5">
    <w:pPr>
      <w:pStyle w:val="Podnoje"/>
      <w:jc w:val="right"/>
      <w:rPr>
        <w:i/>
        <w:color w:val="A6A6A6"/>
        <w:sz w:val="20"/>
        <w:szCs w:val="20"/>
      </w:rPr>
    </w:pPr>
  </w:p>
  <w:p w:rsidR="00DC4E8B" w:rsidRPr="00E73FE4" w:rsidRDefault="00C964D5" w:rsidP="00C964D5">
    <w:pPr>
      <w:pStyle w:val="Podnoje"/>
      <w:jc w:val="right"/>
      <w:rPr>
        <w:i/>
        <w:color w:val="A6A6A6"/>
        <w:sz w:val="20"/>
        <w:szCs w:val="20"/>
      </w:rPr>
    </w:pPr>
    <w:r w:rsidRPr="00E73FE4">
      <w:rPr>
        <w:i/>
        <w:color w:val="A6A6A6"/>
        <w:sz w:val="20"/>
        <w:szCs w:val="20"/>
      </w:rPr>
      <w:t>Obrazac</w:t>
    </w:r>
    <w:r w:rsidR="00513904">
      <w:rPr>
        <w:i/>
        <w:color w:val="A6A6A6"/>
        <w:sz w:val="20"/>
        <w:szCs w:val="20"/>
      </w:rPr>
      <w:t>1</w:t>
    </w:r>
    <w:r w:rsidRPr="00E73FE4">
      <w:rPr>
        <w:i/>
        <w:color w:val="A6A6A6"/>
        <w:sz w:val="20"/>
        <w:szCs w:val="20"/>
      </w:rPr>
      <w:t>_</w:t>
    </w:r>
    <w:r w:rsidR="00DC4E8B" w:rsidRPr="00E73FE4">
      <w:rPr>
        <w:i/>
        <w:color w:val="A6A6A6"/>
        <w:sz w:val="20"/>
        <w:szCs w:val="20"/>
      </w:rPr>
      <w:t xml:space="preserve">Obrazloženje Posebnog dijela </w:t>
    </w:r>
    <w:r w:rsidR="00C52D31">
      <w:rPr>
        <w:i/>
        <w:color w:val="A6A6A6"/>
        <w:sz w:val="20"/>
        <w:szCs w:val="20"/>
      </w:rPr>
      <w:t>Godišnjeg izvještaja o izvršenju f</w:t>
    </w:r>
    <w:r w:rsidR="00DC4E8B" w:rsidRPr="00E73FE4">
      <w:rPr>
        <w:i/>
        <w:color w:val="A6A6A6"/>
        <w:sz w:val="20"/>
        <w:szCs w:val="20"/>
      </w:rPr>
      <w:t>inancijskog plana</w:t>
    </w:r>
    <w:r w:rsidR="00C52D31">
      <w:rPr>
        <w:i/>
        <w:color w:val="A6A6A6"/>
        <w:sz w:val="20"/>
        <w:szCs w:val="20"/>
      </w:rPr>
      <w:t>/proračuna</w:t>
    </w:r>
  </w:p>
  <w:p w:rsidR="00DC4E8B" w:rsidRDefault="00DC4E8B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4" w:rsidRDefault="0051390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6E9" w:rsidRDefault="00AF16E9" w:rsidP="00DC4E8B">
      <w:r>
        <w:separator/>
      </w:r>
    </w:p>
  </w:footnote>
  <w:footnote w:type="continuationSeparator" w:id="1">
    <w:p w:rsidR="00AF16E9" w:rsidRDefault="00AF16E9" w:rsidP="00DC4E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4" w:rsidRDefault="00513904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4" w:rsidRDefault="00513904">
    <w:pPr>
      <w:pStyle w:val="Zaglavlj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904" w:rsidRDefault="00513904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D47"/>
    <w:multiLevelType w:val="hybridMultilevel"/>
    <w:tmpl w:val="62BE71E4"/>
    <w:lvl w:ilvl="0" w:tplc="AE30E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90F74"/>
    <w:multiLevelType w:val="hybridMultilevel"/>
    <w:tmpl w:val="208AB27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492817"/>
    <w:multiLevelType w:val="hybridMultilevel"/>
    <w:tmpl w:val="FE72ED4A"/>
    <w:lvl w:ilvl="0" w:tplc="66DEE2B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ED38BB"/>
    <w:multiLevelType w:val="hybridMultilevel"/>
    <w:tmpl w:val="4894C02A"/>
    <w:lvl w:ilvl="0" w:tplc="D87454A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54247A"/>
    <w:multiLevelType w:val="hybridMultilevel"/>
    <w:tmpl w:val="4912CE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9C2978"/>
    <w:multiLevelType w:val="hybridMultilevel"/>
    <w:tmpl w:val="1DC8E39A"/>
    <w:lvl w:ilvl="0" w:tplc="23F2669C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9B1709"/>
    <w:multiLevelType w:val="hybridMultilevel"/>
    <w:tmpl w:val="D6C60690"/>
    <w:lvl w:ilvl="0" w:tplc="943A0A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9F45E1"/>
    <w:multiLevelType w:val="hybridMultilevel"/>
    <w:tmpl w:val="6C1254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8A18AB"/>
    <w:multiLevelType w:val="hybridMultilevel"/>
    <w:tmpl w:val="F7FC16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F243C0"/>
    <w:multiLevelType w:val="hybridMultilevel"/>
    <w:tmpl w:val="CC2E74D8"/>
    <w:lvl w:ilvl="0" w:tplc="357AF762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575B"/>
    <w:rsid w:val="00002ABC"/>
    <w:rsid w:val="00002BB4"/>
    <w:rsid w:val="0000522D"/>
    <w:rsid w:val="00007FC0"/>
    <w:rsid w:val="00013CE2"/>
    <w:rsid w:val="00027DAE"/>
    <w:rsid w:val="00030ACB"/>
    <w:rsid w:val="0003168A"/>
    <w:rsid w:val="00031C88"/>
    <w:rsid w:val="00040AF7"/>
    <w:rsid w:val="00044343"/>
    <w:rsid w:val="00046314"/>
    <w:rsid w:val="00052518"/>
    <w:rsid w:val="000553DF"/>
    <w:rsid w:val="00061EBC"/>
    <w:rsid w:val="000631A5"/>
    <w:rsid w:val="000661D5"/>
    <w:rsid w:val="00067AAB"/>
    <w:rsid w:val="00071631"/>
    <w:rsid w:val="0007344B"/>
    <w:rsid w:val="00076099"/>
    <w:rsid w:val="00083405"/>
    <w:rsid w:val="0008492E"/>
    <w:rsid w:val="0008536C"/>
    <w:rsid w:val="0008543D"/>
    <w:rsid w:val="000862D0"/>
    <w:rsid w:val="000873C5"/>
    <w:rsid w:val="000900F5"/>
    <w:rsid w:val="000962A5"/>
    <w:rsid w:val="00096D97"/>
    <w:rsid w:val="000A1230"/>
    <w:rsid w:val="000A36F3"/>
    <w:rsid w:val="000A489B"/>
    <w:rsid w:val="000A5AF3"/>
    <w:rsid w:val="000A77EC"/>
    <w:rsid w:val="000B1BB3"/>
    <w:rsid w:val="000B4544"/>
    <w:rsid w:val="000B45B9"/>
    <w:rsid w:val="000B4D29"/>
    <w:rsid w:val="000C4829"/>
    <w:rsid w:val="000C5E0F"/>
    <w:rsid w:val="000E4FFD"/>
    <w:rsid w:val="000E7527"/>
    <w:rsid w:val="0010399D"/>
    <w:rsid w:val="001043DE"/>
    <w:rsid w:val="00106025"/>
    <w:rsid w:val="0010757F"/>
    <w:rsid w:val="00113BDB"/>
    <w:rsid w:val="00116364"/>
    <w:rsid w:val="001240C2"/>
    <w:rsid w:val="00127C02"/>
    <w:rsid w:val="00133645"/>
    <w:rsid w:val="0013698D"/>
    <w:rsid w:val="00137E53"/>
    <w:rsid w:val="00140EDA"/>
    <w:rsid w:val="00142FAE"/>
    <w:rsid w:val="00146501"/>
    <w:rsid w:val="00156DB2"/>
    <w:rsid w:val="0015728A"/>
    <w:rsid w:val="00157F9D"/>
    <w:rsid w:val="00160094"/>
    <w:rsid w:val="00160411"/>
    <w:rsid w:val="00160549"/>
    <w:rsid w:val="00165D43"/>
    <w:rsid w:val="00170522"/>
    <w:rsid w:val="00173B75"/>
    <w:rsid w:val="00190B5B"/>
    <w:rsid w:val="00190D74"/>
    <w:rsid w:val="0019246C"/>
    <w:rsid w:val="001A192E"/>
    <w:rsid w:val="001A4E7F"/>
    <w:rsid w:val="001A7BA5"/>
    <w:rsid w:val="001B0DD5"/>
    <w:rsid w:val="001B1363"/>
    <w:rsid w:val="001B72D7"/>
    <w:rsid w:val="001B7D1F"/>
    <w:rsid w:val="001C0FD9"/>
    <w:rsid w:val="001C23F9"/>
    <w:rsid w:val="001D1CE1"/>
    <w:rsid w:val="001E1E4F"/>
    <w:rsid w:val="001E421F"/>
    <w:rsid w:val="002001C8"/>
    <w:rsid w:val="002022DD"/>
    <w:rsid w:val="00204481"/>
    <w:rsid w:val="00205126"/>
    <w:rsid w:val="002072E4"/>
    <w:rsid w:val="0021748D"/>
    <w:rsid w:val="002179FF"/>
    <w:rsid w:val="00230D53"/>
    <w:rsid w:val="00240E52"/>
    <w:rsid w:val="00241578"/>
    <w:rsid w:val="0024172C"/>
    <w:rsid w:val="00241CB4"/>
    <w:rsid w:val="00243DF2"/>
    <w:rsid w:val="002500CD"/>
    <w:rsid w:val="0025346E"/>
    <w:rsid w:val="00260114"/>
    <w:rsid w:val="00261FEA"/>
    <w:rsid w:val="00262F03"/>
    <w:rsid w:val="00263F3E"/>
    <w:rsid w:val="002700AC"/>
    <w:rsid w:val="00285E89"/>
    <w:rsid w:val="00297B73"/>
    <w:rsid w:val="002A0E6F"/>
    <w:rsid w:val="002A1946"/>
    <w:rsid w:val="002B02B2"/>
    <w:rsid w:val="002B0E30"/>
    <w:rsid w:val="002B4909"/>
    <w:rsid w:val="002C1011"/>
    <w:rsid w:val="002C55C2"/>
    <w:rsid w:val="002D5AF5"/>
    <w:rsid w:val="002D6DD1"/>
    <w:rsid w:val="002E023C"/>
    <w:rsid w:val="002E21C8"/>
    <w:rsid w:val="002E3C27"/>
    <w:rsid w:val="002F3885"/>
    <w:rsid w:val="00302F9F"/>
    <w:rsid w:val="003058A7"/>
    <w:rsid w:val="00306301"/>
    <w:rsid w:val="003105D7"/>
    <w:rsid w:val="0032033F"/>
    <w:rsid w:val="0032177B"/>
    <w:rsid w:val="00321802"/>
    <w:rsid w:val="00323B9B"/>
    <w:rsid w:val="00326D89"/>
    <w:rsid w:val="00333007"/>
    <w:rsid w:val="00333118"/>
    <w:rsid w:val="0033683A"/>
    <w:rsid w:val="0033780F"/>
    <w:rsid w:val="00342F09"/>
    <w:rsid w:val="00347C20"/>
    <w:rsid w:val="00347D03"/>
    <w:rsid w:val="003525C2"/>
    <w:rsid w:val="0035760A"/>
    <w:rsid w:val="00376E82"/>
    <w:rsid w:val="003809F3"/>
    <w:rsid w:val="00390A12"/>
    <w:rsid w:val="003916C4"/>
    <w:rsid w:val="00397CA2"/>
    <w:rsid w:val="003A3C1D"/>
    <w:rsid w:val="003A7972"/>
    <w:rsid w:val="003B0F43"/>
    <w:rsid w:val="003B3F1E"/>
    <w:rsid w:val="003C0BA2"/>
    <w:rsid w:val="003C15D6"/>
    <w:rsid w:val="003C1AE9"/>
    <w:rsid w:val="003D0817"/>
    <w:rsid w:val="003D0D50"/>
    <w:rsid w:val="003D1F2F"/>
    <w:rsid w:val="003D4FE6"/>
    <w:rsid w:val="003E7321"/>
    <w:rsid w:val="003F3A4B"/>
    <w:rsid w:val="0040054F"/>
    <w:rsid w:val="00401932"/>
    <w:rsid w:val="00401AF8"/>
    <w:rsid w:val="00411F5E"/>
    <w:rsid w:val="00433C9A"/>
    <w:rsid w:val="00456983"/>
    <w:rsid w:val="004624B2"/>
    <w:rsid w:val="00467691"/>
    <w:rsid w:val="0047067E"/>
    <w:rsid w:val="00470B1B"/>
    <w:rsid w:val="004731A7"/>
    <w:rsid w:val="00475A0E"/>
    <w:rsid w:val="004814A3"/>
    <w:rsid w:val="00491889"/>
    <w:rsid w:val="0049533E"/>
    <w:rsid w:val="004A20D9"/>
    <w:rsid w:val="004A726C"/>
    <w:rsid w:val="004A742A"/>
    <w:rsid w:val="004B1501"/>
    <w:rsid w:val="004B246D"/>
    <w:rsid w:val="004C7D4E"/>
    <w:rsid w:val="004D04C2"/>
    <w:rsid w:val="004D226D"/>
    <w:rsid w:val="004D2B01"/>
    <w:rsid w:val="004E3AED"/>
    <w:rsid w:val="004F5B75"/>
    <w:rsid w:val="00501FBC"/>
    <w:rsid w:val="00506888"/>
    <w:rsid w:val="005120EE"/>
    <w:rsid w:val="00513904"/>
    <w:rsid w:val="005148E3"/>
    <w:rsid w:val="00515DF2"/>
    <w:rsid w:val="00517AA4"/>
    <w:rsid w:val="00521970"/>
    <w:rsid w:val="00532650"/>
    <w:rsid w:val="00537B23"/>
    <w:rsid w:val="005423B3"/>
    <w:rsid w:val="00545461"/>
    <w:rsid w:val="005578F7"/>
    <w:rsid w:val="00565A76"/>
    <w:rsid w:val="00566163"/>
    <w:rsid w:val="00566338"/>
    <w:rsid w:val="00580D8B"/>
    <w:rsid w:val="00584469"/>
    <w:rsid w:val="00586492"/>
    <w:rsid w:val="00586662"/>
    <w:rsid w:val="00591DF9"/>
    <w:rsid w:val="0059317B"/>
    <w:rsid w:val="00594395"/>
    <w:rsid w:val="0059682F"/>
    <w:rsid w:val="005A14BD"/>
    <w:rsid w:val="005A25A4"/>
    <w:rsid w:val="005A7057"/>
    <w:rsid w:val="005A7315"/>
    <w:rsid w:val="005A74EF"/>
    <w:rsid w:val="005B007F"/>
    <w:rsid w:val="005B0EAC"/>
    <w:rsid w:val="005C0C34"/>
    <w:rsid w:val="005C6B68"/>
    <w:rsid w:val="005D1372"/>
    <w:rsid w:val="005D3052"/>
    <w:rsid w:val="005D4487"/>
    <w:rsid w:val="005E3C13"/>
    <w:rsid w:val="005E6B57"/>
    <w:rsid w:val="005F480B"/>
    <w:rsid w:val="005F57C8"/>
    <w:rsid w:val="006006B4"/>
    <w:rsid w:val="00600D76"/>
    <w:rsid w:val="00603517"/>
    <w:rsid w:val="00611968"/>
    <w:rsid w:val="00620336"/>
    <w:rsid w:val="00623814"/>
    <w:rsid w:val="006310E3"/>
    <w:rsid w:val="006316D2"/>
    <w:rsid w:val="0063606F"/>
    <w:rsid w:val="006407F4"/>
    <w:rsid w:val="006428D4"/>
    <w:rsid w:val="0064394A"/>
    <w:rsid w:val="00645564"/>
    <w:rsid w:val="00646DEE"/>
    <w:rsid w:val="00652349"/>
    <w:rsid w:val="00652A2E"/>
    <w:rsid w:val="00663CEB"/>
    <w:rsid w:val="00663CFA"/>
    <w:rsid w:val="0066505C"/>
    <w:rsid w:val="0066691D"/>
    <w:rsid w:val="006722AE"/>
    <w:rsid w:val="0067280E"/>
    <w:rsid w:val="0068567E"/>
    <w:rsid w:val="006865A3"/>
    <w:rsid w:val="006A2A5C"/>
    <w:rsid w:val="006A2B1E"/>
    <w:rsid w:val="006A5B52"/>
    <w:rsid w:val="006A6CB5"/>
    <w:rsid w:val="006B003B"/>
    <w:rsid w:val="006B099E"/>
    <w:rsid w:val="006B0AEC"/>
    <w:rsid w:val="006B14A2"/>
    <w:rsid w:val="006B2D91"/>
    <w:rsid w:val="006B2E8B"/>
    <w:rsid w:val="006B3125"/>
    <w:rsid w:val="006C35EE"/>
    <w:rsid w:val="006C581B"/>
    <w:rsid w:val="006C691D"/>
    <w:rsid w:val="006D0FE6"/>
    <w:rsid w:val="006D128D"/>
    <w:rsid w:val="006D4F25"/>
    <w:rsid w:val="006E0B7D"/>
    <w:rsid w:val="006E0ED7"/>
    <w:rsid w:val="006E16DB"/>
    <w:rsid w:val="006E3267"/>
    <w:rsid w:val="006F7469"/>
    <w:rsid w:val="006F7D8E"/>
    <w:rsid w:val="0070055F"/>
    <w:rsid w:val="00731252"/>
    <w:rsid w:val="00734491"/>
    <w:rsid w:val="0073628A"/>
    <w:rsid w:val="00736ED8"/>
    <w:rsid w:val="0074037F"/>
    <w:rsid w:val="0074403D"/>
    <w:rsid w:val="00747485"/>
    <w:rsid w:val="00750483"/>
    <w:rsid w:val="007517A3"/>
    <w:rsid w:val="007536B8"/>
    <w:rsid w:val="00762510"/>
    <w:rsid w:val="00764B05"/>
    <w:rsid w:val="00775605"/>
    <w:rsid w:val="0078319B"/>
    <w:rsid w:val="007914DC"/>
    <w:rsid w:val="0079268B"/>
    <w:rsid w:val="007972A5"/>
    <w:rsid w:val="00797EEE"/>
    <w:rsid w:val="007A0C12"/>
    <w:rsid w:val="007A16AB"/>
    <w:rsid w:val="007A1C5D"/>
    <w:rsid w:val="007A35F8"/>
    <w:rsid w:val="007A37C8"/>
    <w:rsid w:val="007A3BD1"/>
    <w:rsid w:val="007B2FFC"/>
    <w:rsid w:val="007B40FA"/>
    <w:rsid w:val="007B6046"/>
    <w:rsid w:val="007D253C"/>
    <w:rsid w:val="007D2D93"/>
    <w:rsid w:val="007D741F"/>
    <w:rsid w:val="007D7CD4"/>
    <w:rsid w:val="007E058F"/>
    <w:rsid w:val="007E0CF1"/>
    <w:rsid w:val="007E69CE"/>
    <w:rsid w:val="007F2197"/>
    <w:rsid w:val="00806A77"/>
    <w:rsid w:val="0081128A"/>
    <w:rsid w:val="00811732"/>
    <w:rsid w:val="008148C7"/>
    <w:rsid w:val="00817192"/>
    <w:rsid w:val="0082298B"/>
    <w:rsid w:val="00822F0A"/>
    <w:rsid w:val="00827163"/>
    <w:rsid w:val="00832886"/>
    <w:rsid w:val="0083418D"/>
    <w:rsid w:val="00835719"/>
    <w:rsid w:val="00835D8C"/>
    <w:rsid w:val="00836857"/>
    <w:rsid w:val="0083795B"/>
    <w:rsid w:val="00844CA9"/>
    <w:rsid w:val="00851AF1"/>
    <w:rsid w:val="00856DA5"/>
    <w:rsid w:val="00863144"/>
    <w:rsid w:val="00863BA9"/>
    <w:rsid w:val="00883BB3"/>
    <w:rsid w:val="00891793"/>
    <w:rsid w:val="00893EB4"/>
    <w:rsid w:val="00897ABC"/>
    <w:rsid w:val="008A4328"/>
    <w:rsid w:val="008B55EC"/>
    <w:rsid w:val="008B5CE6"/>
    <w:rsid w:val="008C3FDE"/>
    <w:rsid w:val="008C54BD"/>
    <w:rsid w:val="008C7800"/>
    <w:rsid w:val="008D1D43"/>
    <w:rsid w:val="008D347C"/>
    <w:rsid w:val="008D67B5"/>
    <w:rsid w:val="008E36E8"/>
    <w:rsid w:val="008F083C"/>
    <w:rsid w:val="008F293D"/>
    <w:rsid w:val="008F3C8A"/>
    <w:rsid w:val="009032B9"/>
    <w:rsid w:val="00906F7D"/>
    <w:rsid w:val="00914221"/>
    <w:rsid w:val="0091524C"/>
    <w:rsid w:val="00916B48"/>
    <w:rsid w:val="00916F74"/>
    <w:rsid w:val="009246AB"/>
    <w:rsid w:val="00924B70"/>
    <w:rsid w:val="00931DD9"/>
    <w:rsid w:val="00942F35"/>
    <w:rsid w:val="00943F45"/>
    <w:rsid w:val="0094414D"/>
    <w:rsid w:val="009503D0"/>
    <w:rsid w:val="00951B82"/>
    <w:rsid w:val="00954151"/>
    <w:rsid w:val="00955E35"/>
    <w:rsid w:val="009608C1"/>
    <w:rsid w:val="00962937"/>
    <w:rsid w:val="00971550"/>
    <w:rsid w:val="00971DE6"/>
    <w:rsid w:val="00972632"/>
    <w:rsid w:val="0098388B"/>
    <w:rsid w:val="0099031A"/>
    <w:rsid w:val="009A2B51"/>
    <w:rsid w:val="009A3DCA"/>
    <w:rsid w:val="009A6224"/>
    <w:rsid w:val="009A6E78"/>
    <w:rsid w:val="009B4095"/>
    <w:rsid w:val="009B4435"/>
    <w:rsid w:val="009C15EB"/>
    <w:rsid w:val="009C16C9"/>
    <w:rsid w:val="009C3AEE"/>
    <w:rsid w:val="009E0EAC"/>
    <w:rsid w:val="009F46ED"/>
    <w:rsid w:val="009F575B"/>
    <w:rsid w:val="00A012EC"/>
    <w:rsid w:val="00A03809"/>
    <w:rsid w:val="00A05D23"/>
    <w:rsid w:val="00A24699"/>
    <w:rsid w:val="00A315F5"/>
    <w:rsid w:val="00A32A91"/>
    <w:rsid w:val="00A4473A"/>
    <w:rsid w:val="00A47465"/>
    <w:rsid w:val="00A55635"/>
    <w:rsid w:val="00A55CE0"/>
    <w:rsid w:val="00A56FD2"/>
    <w:rsid w:val="00A6208A"/>
    <w:rsid w:val="00A66480"/>
    <w:rsid w:val="00A7345F"/>
    <w:rsid w:val="00A74B31"/>
    <w:rsid w:val="00A8438D"/>
    <w:rsid w:val="00A85E2B"/>
    <w:rsid w:val="00A90A2F"/>
    <w:rsid w:val="00A91961"/>
    <w:rsid w:val="00A943D9"/>
    <w:rsid w:val="00AA2411"/>
    <w:rsid w:val="00AB1C72"/>
    <w:rsid w:val="00AB5723"/>
    <w:rsid w:val="00AB5D3C"/>
    <w:rsid w:val="00AC0F34"/>
    <w:rsid w:val="00AC2C3E"/>
    <w:rsid w:val="00AC2C8C"/>
    <w:rsid w:val="00AC2F96"/>
    <w:rsid w:val="00AD2D33"/>
    <w:rsid w:val="00AE68B6"/>
    <w:rsid w:val="00AF16E9"/>
    <w:rsid w:val="00B02A1E"/>
    <w:rsid w:val="00B06342"/>
    <w:rsid w:val="00B0669E"/>
    <w:rsid w:val="00B10373"/>
    <w:rsid w:val="00B21840"/>
    <w:rsid w:val="00B24DC2"/>
    <w:rsid w:val="00B27180"/>
    <w:rsid w:val="00B34663"/>
    <w:rsid w:val="00B41766"/>
    <w:rsid w:val="00B42899"/>
    <w:rsid w:val="00B443EC"/>
    <w:rsid w:val="00B55BAE"/>
    <w:rsid w:val="00B57736"/>
    <w:rsid w:val="00B613C3"/>
    <w:rsid w:val="00B61643"/>
    <w:rsid w:val="00B64F05"/>
    <w:rsid w:val="00B67575"/>
    <w:rsid w:val="00B77767"/>
    <w:rsid w:val="00B825C0"/>
    <w:rsid w:val="00B92615"/>
    <w:rsid w:val="00BA016D"/>
    <w:rsid w:val="00BA12CD"/>
    <w:rsid w:val="00BA3818"/>
    <w:rsid w:val="00BA4F10"/>
    <w:rsid w:val="00BB3DA2"/>
    <w:rsid w:val="00BC23CF"/>
    <w:rsid w:val="00BC351F"/>
    <w:rsid w:val="00BC54B5"/>
    <w:rsid w:val="00BD2CB1"/>
    <w:rsid w:val="00BE2737"/>
    <w:rsid w:val="00BE4194"/>
    <w:rsid w:val="00BE5042"/>
    <w:rsid w:val="00BE7ACA"/>
    <w:rsid w:val="00BF073A"/>
    <w:rsid w:val="00BF20E2"/>
    <w:rsid w:val="00BF2C1D"/>
    <w:rsid w:val="00BF41CB"/>
    <w:rsid w:val="00BF7157"/>
    <w:rsid w:val="00C02DCB"/>
    <w:rsid w:val="00C03000"/>
    <w:rsid w:val="00C038C9"/>
    <w:rsid w:val="00C058F0"/>
    <w:rsid w:val="00C064CD"/>
    <w:rsid w:val="00C1025A"/>
    <w:rsid w:val="00C125DF"/>
    <w:rsid w:val="00C14855"/>
    <w:rsid w:val="00C17FC3"/>
    <w:rsid w:val="00C2096E"/>
    <w:rsid w:val="00C222D0"/>
    <w:rsid w:val="00C3508B"/>
    <w:rsid w:val="00C44A0F"/>
    <w:rsid w:val="00C45516"/>
    <w:rsid w:val="00C52D31"/>
    <w:rsid w:val="00C576EF"/>
    <w:rsid w:val="00C63CE5"/>
    <w:rsid w:val="00C7043D"/>
    <w:rsid w:val="00C70959"/>
    <w:rsid w:val="00C73272"/>
    <w:rsid w:val="00C73ADB"/>
    <w:rsid w:val="00C74436"/>
    <w:rsid w:val="00C75327"/>
    <w:rsid w:val="00C8476B"/>
    <w:rsid w:val="00C8547D"/>
    <w:rsid w:val="00C952FC"/>
    <w:rsid w:val="00C964D5"/>
    <w:rsid w:val="00CA0D34"/>
    <w:rsid w:val="00CA2AD2"/>
    <w:rsid w:val="00CA5682"/>
    <w:rsid w:val="00CB622D"/>
    <w:rsid w:val="00CC0E49"/>
    <w:rsid w:val="00CC3466"/>
    <w:rsid w:val="00CC4088"/>
    <w:rsid w:val="00CC457D"/>
    <w:rsid w:val="00CC59C6"/>
    <w:rsid w:val="00CD2344"/>
    <w:rsid w:val="00CE2A85"/>
    <w:rsid w:val="00CE6CD0"/>
    <w:rsid w:val="00CF1F2B"/>
    <w:rsid w:val="00CF5185"/>
    <w:rsid w:val="00CF538C"/>
    <w:rsid w:val="00D008E9"/>
    <w:rsid w:val="00D04064"/>
    <w:rsid w:val="00D042F8"/>
    <w:rsid w:val="00D050D4"/>
    <w:rsid w:val="00D1054D"/>
    <w:rsid w:val="00D124CA"/>
    <w:rsid w:val="00D174A2"/>
    <w:rsid w:val="00D17E9D"/>
    <w:rsid w:val="00D31C94"/>
    <w:rsid w:val="00D3451E"/>
    <w:rsid w:val="00D36C80"/>
    <w:rsid w:val="00D37856"/>
    <w:rsid w:val="00D528D1"/>
    <w:rsid w:val="00D531D1"/>
    <w:rsid w:val="00D55D1F"/>
    <w:rsid w:val="00D71629"/>
    <w:rsid w:val="00D73A0D"/>
    <w:rsid w:val="00D778A0"/>
    <w:rsid w:val="00D77B45"/>
    <w:rsid w:val="00D86B46"/>
    <w:rsid w:val="00D90031"/>
    <w:rsid w:val="00D94675"/>
    <w:rsid w:val="00D9481A"/>
    <w:rsid w:val="00D95C5C"/>
    <w:rsid w:val="00D95EEF"/>
    <w:rsid w:val="00D96DA5"/>
    <w:rsid w:val="00DA6DBC"/>
    <w:rsid w:val="00DB2942"/>
    <w:rsid w:val="00DB55AA"/>
    <w:rsid w:val="00DC4E8B"/>
    <w:rsid w:val="00DD38E2"/>
    <w:rsid w:val="00DE3D18"/>
    <w:rsid w:val="00DE69D6"/>
    <w:rsid w:val="00DF036B"/>
    <w:rsid w:val="00DF22F3"/>
    <w:rsid w:val="00DF5D04"/>
    <w:rsid w:val="00E005B8"/>
    <w:rsid w:val="00E00F36"/>
    <w:rsid w:val="00E1397A"/>
    <w:rsid w:val="00E213CE"/>
    <w:rsid w:val="00E240E8"/>
    <w:rsid w:val="00E25202"/>
    <w:rsid w:val="00E304AB"/>
    <w:rsid w:val="00E31EE7"/>
    <w:rsid w:val="00E340DF"/>
    <w:rsid w:val="00E34F17"/>
    <w:rsid w:val="00E40D2D"/>
    <w:rsid w:val="00E46DBA"/>
    <w:rsid w:val="00E517C7"/>
    <w:rsid w:val="00E51AA5"/>
    <w:rsid w:val="00E52781"/>
    <w:rsid w:val="00E55CD6"/>
    <w:rsid w:val="00E56FF0"/>
    <w:rsid w:val="00E623BD"/>
    <w:rsid w:val="00E71B4A"/>
    <w:rsid w:val="00E73C0C"/>
    <w:rsid w:val="00E73FE4"/>
    <w:rsid w:val="00E874B2"/>
    <w:rsid w:val="00EA1B54"/>
    <w:rsid w:val="00EA75D6"/>
    <w:rsid w:val="00EA7E42"/>
    <w:rsid w:val="00EB028C"/>
    <w:rsid w:val="00EB4A48"/>
    <w:rsid w:val="00EB4D35"/>
    <w:rsid w:val="00EC39D7"/>
    <w:rsid w:val="00EC3DE1"/>
    <w:rsid w:val="00EC5F03"/>
    <w:rsid w:val="00ED4485"/>
    <w:rsid w:val="00EE1E03"/>
    <w:rsid w:val="00EE4C2A"/>
    <w:rsid w:val="00EE529C"/>
    <w:rsid w:val="00EE5837"/>
    <w:rsid w:val="00EE6ABE"/>
    <w:rsid w:val="00EF343C"/>
    <w:rsid w:val="00EF5E3F"/>
    <w:rsid w:val="00EF6020"/>
    <w:rsid w:val="00F07C91"/>
    <w:rsid w:val="00F10315"/>
    <w:rsid w:val="00F107D3"/>
    <w:rsid w:val="00F1203E"/>
    <w:rsid w:val="00F14E62"/>
    <w:rsid w:val="00F15B79"/>
    <w:rsid w:val="00F16BB1"/>
    <w:rsid w:val="00F16F89"/>
    <w:rsid w:val="00F25009"/>
    <w:rsid w:val="00F272D2"/>
    <w:rsid w:val="00F40BC6"/>
    <w:rsid w:val="00F41515"/>
    <w:rsid w:val="00F41592"/>
    <w:rsid w:val="00F4485B"/>
    <w:rsid w:val="00F51CB2"/>
    <w:rsid w:val="00F5261A"/>
    <w:rsid w:val="00F55122"/>
    <w:rsid w:val="00F60345"/>
    <w:rsid w:val="00F67397"/>
    <w:rsid w:val="00F70A99"/>
    <w:rsid w:val="00F73EF8"/>
    <w:rsid w:val="00F828C8"/>
    <w:rsid w:val="00F90A2F"/>
    <w:rsid w:val="00F94A62"/>
    <w:rsid w:val="00F96E3B"/>
    <w:rsid w:val="00FA0D9D"/>
    <w:rsid w:val="00FA6D2F"/>
    <w:rsid w:val="00FB1180"/>
    <w:rsid w:val="00FB47C0"/>
    <w:rsid w:val="00FB6C87"/>
    <w:rsid w:val="00FC6133"/>
    <w:rsid w:val="00FD5274"/>
    <w:rsid w:val="00FD581E"/>
    <w:rsid w:val="00FD6E59"/>
    <w:rsid w:val="00FE6A51"/>
    <w:rsid w:val="00FE739E"/>
    <w:rsid w:val="00FF083C"/>
    <w:rsid w:val="00FF3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57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qFormat/>
    <w:rsid w:val="009F575B"/>
    <w:rPr>
      <w:b/>
      <w:bCs/>
    </w:rPr>
  </w:style>
  <w:style w:type="table" w:styleId="Reetkatablice">
    <w:name w:val="Table Grid"/>
    <w:basedOn w:val="Obinatablica"/>
    <w:rsid w:val="009F5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E46DB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E46DB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rsid w:val="00DC4E8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DC4E8B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DC4E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C4E8B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A90A2F"/>
    <w:pPr>
      <w:ind w:left="720"/>
      <w:contextualSpacing/>
    </w:pPr>
  </w:style>
  <w:style w:type="paragraph" w:styleId="Bezproreda">
    <w:name w:val="No Spacing"/>
    <w:uiPriority w:val="1"/>
    <w:qFormat/>
    <w:rsid w:val="004A7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6F9D5-BE52-40C7-999D-8FE2A2A9B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3172</Words>
  <Characters>18082</Characters>
  <Application>Microsoft Office Word</Application>
  <DocSecurity>0</DocSecurity>
  <Lines>150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RAZDJEL:</vt:lpstr>
      <vt:lpstr>RAZDJEL:</vt:lpstr>
    </vt:vector>
  </TitlesOfParts>
  <Company>Splitsko Dalmatinska županija</Company>
  <LinksUpToDate>false</LinksUpToDate>
  <CharactersWithSpaces>21212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RAZDJEL:</dc:title>
  <dc:subject/>
  <dc:creator>nincevica</dc:creator>
  <cp:keywords/>
  <cp:lastModifiedBy>Mrs. Tajnica </cp:lastModifiedBy>
  <cp:revision>10</cp:revision>
  <cp:lastPrinted>2026-01-26T11:27:00Z</cp:lastPrinted>
  <dcterms:created xsi:type="dcterms:W3CDTF">2026-01-26T10:59:00Z</dcterms:created>
  <dcterms:modified xsi:type="dcterms:W3CDTF">2026-02-06T08:25:00Z</dcterms:modified>
</cp:coreProperties>
</file>